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534E" w14:textId="41BB4439" w:rsidR="00786BA5" w:rsidRDefault="00786BA5" w:rsidP="27FFD322">
      <w:pPr>
        <w:pStyle w:val="NoSpacing"/>
        <w:jc w:val="center"/>
        <w:rPr>
          <w:rFonts w:ascii="Arial" w:eastAsia="Arial" w:hAnsi="Arial" w:cs="Arial"/>
          <w:b/>
          <w:bCs/>
          <w:sz w:val="22"/>
          <w:szCs w:val="22"/>
          <w:u w:val="single"/>
        </w:rPr>
      </w:pPr>
      <w:r w:rsidRPr="27FFD322">
        <w:rPr>
          <w:rFonts w:ascii="Arial" w:eastAsia="Arial" w:hAnsi="Arial" w:cs="Arial"/>
          <w:b/>
          <w:bCs/>
          <w:sz w:val="22"/>
          <w:szCs w:val="22"/>
          <w:u w:val="single"/>
        </w:rPr>
        <w:t>Senior Accountant</w:t>
      </w:r>
      <w:r w:rsidR="318C4440" w:rsidRPr="27FFD322">
        <w:rPr>
          <w:rFonts w:ascii="Arial" w:eastAsia="Arial" w:hAnsi="Arial" w:cs="Arial"/>
          <w:b/>
          <w:bCs/>
          <w:sz w:val="22"/>
          <w:szCs w:val="22"/>
          <w:u w:val="single"/>
        </w:rPr>
        <w:t xml:space="preserve"> Job Description </w:t>
      </w:r>
    </w:p>
    <w:p w14:paraId="38EC48B3" w14:textId="5BADD371" w:rsidR="000F2C29" w:rsidRPr="004A0EA9" w:rsidRDefault="000F2C29" w:rsidP="27FFD322">
      <w:pPr>
        <w:pStyle w:val="NoSpacing"/>
        <w:jc w:val="center"/>
        <w:rPr>
          <w:rFonts w:ascii="Arial" w:eastAsia="Arial" w:hAnsi="Arial" w:cs="Arial"/>
          <w:b/>
          <w:bCs/>
          <w:sz w:val="22"/>
          <w:szCs w:val="22"/>
          <w:u w:val="single"/>
        </w:rPr>
      </w:pPr>
    </w:p>
    <w:p w14:paraId="7D183F5C" w14:textId="530B6CBE" w:rsidR="179DEF5F" w:rsidRDefault="318C4440" w:rsidP="27FFD322">
      <w:pPr>
        <w:pStyle w:val="NoSpacing"/>
        <w:rPr>
          <w:rFonts w:ascii="Arial" w:eastAsia="Arial" w:hAnsi="Arial" w:cs="Arial"/>
          <w:sz w:val="22"/>
          <w:szCs w:val="22"/>
        </w:rPr>
      </w:pPr>
      <w:r w:rsidRPr="27FFD322">
        <w:rPr>
          <w:rFonts w:ascii="Arial" w:eastAsia="Arial" w:hAnsi="Arial" w:cs="Arial"/>
          <w:b/>
          <w:bCs/>
          <w:sz w:val="22"/>
          <w:szCs w:val="22"/>
        </w:rPr>
        <w:t xml:space="preserve">Organizational Overview: </w:t>
      </w:r>
      <w:r w:rsidRPr="27FFD322">
        <w:rPr>
          <w:rFonts w:ascii="Arial" w:eastAsia="Arial" w:hAnsi="Arial" w:cs="Arial"/>
          <w:sz w:val="22"/>
          <w:szCs w:val="22"/>
        </w:rPr>
        <w:t xml:space="preserve">Founded in 1994, the National Latina Institute for Reproductive Justice (Latina Institute) builds Latine power to fight for the fundamental human right to reproductive health, dignity, and justice. We center Latine voices, mobilize our communities, transform the cultural narrative, and drive policy change. We amplify the grassroots power and thought leadership of Latine across the country to fuel a larger reproductive justice movement.  </w:t>
      </w:r>
    </w:p>
    <w:p w14:paraId="5DBFCA6B" w14:textId="2FC07B22" w:rsidR="22D21228" w:rsidRDefault="22D21228" w:rsidP="27FFD322">
      <w:pPr>
        <w:pStyle w:val="NoSpacing"/>
        <w:rPr>
          <w:rFonts w:ascii="Arial" w:eastAsia="Arial" w:hAnsi="Arial" w:cs="Arial"/>
          <w:sz w:val="22"/>
          <w:szCs w:val="22"/>
        </w:rPr>
      </w:pPr>
    </w:p>
    <w:p w14:paraId="33639786" w14:textId="4191D7B1" w:rsidR="22D21228" w:rsidRDefault="318C4440" w:rsidP="27FFD322">
      <w:pPr>
        <w:pStyle w:val="NoSpacing"/>
        <w:rPr>
          <w:rFonts w:ascii="Arial" w:eastAsia="Arial" w:hAnsi="Arial" w:cs="Arial"/>
          <w:sz w:val="22"/>
          <w:szCs w:val="22"/>
        </w:rPr>
      </w:pPr>
      <w:r w:rsidRPr="27FFD322">
        <w:rPr>
          <w:rFonts w:ascii="Arial" w:eastAsia="Arial" w:hAnsi="Arial" w:cs="Arial"/>
          <w:b/>
          <w:bCs/>
          <w:sz w:val="22"/>
          <w:szCs w:val="22"/>
        </w:rPr>
        <w:t xml:space="preserve">Position Overview: </w:t>
      </w:r>
      <w:r w:rsidRPr="27FFD322">
        <w:rPr>
          <w:rFonts w:ascii="Arial" w:eastAsia="Arial" w:hAnsi="Arial" w:cs="Arial"/>
          <w:sz w:val="22"/>
          <w:szCs w:val="22"/>
        </w:rPr>
        <w:t>The Staff Accountant will play a critical role in the accounting team responsible for executing a wide range of accounting functions to ensure timely and accurate financial reporting. This role will manage and optimize financial expenditures, ensure compliance with organizational policies, review employee expense reports, and provide guidance on the expense management platform.</w:t>
      </w:r>
    </w:p>
    <w:p w14:paraId="685ECD1A" w14:textId="517096FD" w:rsidR="0086200A" w:rsidRDefault="318C4440" w:rsidP="27FFD322">
      <w:pPr>
        <w:spacing w:after="0" w:line="240" w:lineRule="auto"/>
        <w:ind w:left="0"/>
        <w:rPr>
          <w:rFonts w:eastAsia="Arial"/>
          <w:sz w:val="22"/>
          <w:szCs w:val="22"/>
        </w:rPr>
      </w:pPr>
      <w:r w:rsidRPr="27FFD322">
        <w:rPr>
          <w:rFonts w:eastAsia="Arial"/>
          <w:sz w:val="22"/>
          <w:szCs w:val="22"/>
        </w:rPr>
        <w:t>In addition, the Staff Accountant will support process improvements, assist with audits, and collaborate with the Finance team on operational efficiencies. This position will report directly to the Finance Manager.</w:t>
      </w:r>
    </w:p>
    <w:p w14:paraId="45F1499D" w14:textId="249B05F9" w:rsidR="0086200A" w:rsidRDefault="318C4440" w:rsidP="27FFD322">
      <w:pPr>
        <w:spacing w:after="0" w:line="240" w:lineRule="auto"/>
        <w:ind w:left="0"/>
        <w:rPr>
          <w:rFonts w:eastAsia="Arial"/>
          <w:sz w:val="22"/>
          <w:szCs w:val="22"/>
        </w:rPr>
      </w:pPr>
      <w:r w:rsidRPr="27FFD322">
        <w:rPr>
          <w:rFonts w:eastAsia="Arial"/>
          <w:b/>
          <w:bCs/>
          <w:sz w:val="22"/>
          <w:szCs w:val="22"/>
        </w:rPr>
        <w:t xml:space="preserve">Location: </w:t>
      </w:r>
      <w:r w:rsidRPr="27FFD322">
        <w:rPr>
          <w:rFonts w:eastAsia="Arial"/>
          <w:sz w:val="22"/>
          <w:szCs w:val="22"/>
        </w:rPr>
        <w:t xml:space="preserve">Hybrid, New York City </w:t>
      </w:r>
    </w:p>
    <w:p w14:paraId="32AC804D" w14:textId="675D427F" w:rsidR="0086200A" w:rsidRDefault="318C4440" w:rsidP="27FFD322">
      <w:pPr>
        <w:spacing w:after="0" w:line="240" w:lineRule="auto"/>
        <w:ind w:left="0"/>
        <w:rPr>
          <w:rFonts w:eastAsia="Arial"/>
          <w:sz w:val="22"/>
          <w:szCs w:val="22"/>
        </w:rPr>
      </w:pPr>
      <w:r w:rsidRPr="27FFD322">
        <w:rPr>
          <w:rFonts w:eastAsia="Arial"/>
          <w:sz w:val="22"/>
          <w:szCs w:val="22"/>
        </w:rPr>
        <w:t xml:space="preserve">The Latina Institute operates as a remote organization but requires certain roles to be based in specific locations or to work in a hybrid capacity. This is a hybrid role based in New York City. You must be local and able to work from our NYC office as needed, including for in-person meetings, events, or team activities.   </w:t>
      </w:r>
    </w:p>
    <w:p w14:paraId="65DF63FE" w14:textId="0B6FD461" w:rsidR="0086200A" w:rsidRDefault="2FFA8EF6" w:rsidP="27FFD322">
      <w:pPr>
        <w:pStyle w:val="NoSpacing"/>
        <w:rPr>
          <w:rFonts w:ascii="Arial" w:eastAsia="Arial" w:hAnsi="Arial" w:cs="Arial"/>
          <w:b/>
          <w:bCs/>
          <w:sz w:val="22"/>
          <w:szCs w:val="22"/>
        </w:rPr>
      </w:pPr>
      <w:r w:rsidRPr="27FFD322">
        <w:rPr>
          <w:rFonts w:ascii="Arial" w:eastAsia="Arial" w:hAnsi="Arial" w:cs="Arial"/>
          <w:b/>
          <w:bCs/>
          <w:sz w:val="22"/>
          <w:szCs w:val="22"/>
        </w:rPr>
        <w:t xml:space="preserve">Responsibilities include (but are not limited to): </w:t>
      </w:r>
    </w:p>
    <w:p w14:paraId="51929512" w14:textId="77777777" w:rsidR="0086200A" w:rsidRDefault="0086200A" w:rsidP="27FFD322">
      <w:pPr>
        <w:pStyle w:val="NoSpacing"/>
        <w:rPr>
          <w:rFonts w:ascii="Arial" w:eastAsia="Arial" w:hAnsi="Arial" w:cs="Arial"/>
          <w:sz w:val="22"/>
          <w:szCs w:val="22"/>
        </w:rPr>
      </w:pPr>
    </w:p>
    <w:p w14:paraId="743BB2D0" w14:textId="1F57FDE5" w:rsidR="0086200A" w:rsidRDefault="2FFA8EF6" w:rsidP="27FFD322">
      <w:pPr>
        <w:pStyle w:val="ListParagraph"/>
        <w:numPr>
          <w:ilvl w:val="0"/>
          <w:numId w:val="25"/>
        </w:numPr>
        <w:spacing w:before="32" w:line="160" w:lineRule="exact"/>
        <w:rPr>
          <w:rFonts w:ascii="Arial" w:eastAsia="Arial" w:hAnsi="Arial" w:cs="Arial"/>
          <w:b/>
          <w:bCs/>
          <w:sz w:val="22"/>
          <w:szCs w:val="22"/>
        </w:rPr>
      </w:pPr>
      <w:r w:rsidRPr="27FFD322">
        <w:rPr>
          <w:rFonts w:ascii="Arial" w:eastAsia="Arial" w:hAnsi="Arial" w:cs="Arial"/>
          <w:b/>
          <w:bCs/>
          <w:sz w:val="22"/>
          <w:szCs w:val="22"/>
        </w:rPr>
        <w:t xml:space="preserve">Reporting: </w:t>
      </w:r>
    </w:p>
    <w:p w14:paraId="00A8FC8F" w14:textId="78F5633B"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 xml:space="preserve">Generate detailed spending trends and variance reports to support decision-making. </w:t>
      </w:r>
    </w:p>
    <w:p w14:paraId="5DC49B24" w14:textId="634E7F08"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Monthly reconciliation of General Ledger accounts.</w:t>
      </w:r>
    </w:p>
    <w:p w14:paraId="485D7917" w14:textId="78ECCEDC"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Quarterly payroll reconciliations.</w:t>
      </w:r>
    </w:p>
    <w:p w14:paraId="1D244E59" w14:textId="7697ED21"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Manage monthly reconciliation schedules, such as fixed assets, prepaids, and accrued liabilities ledgers.</w:t>
      </w:r>
    </w:p>
    <w:p w14:paraId="31DF61A1" w14:textId="77777777" w:rsidR="0086200A" w:rsidRDefault="0086200A" w:rsidP="27FFD322">
      <w:pPr>
        <w:pStyle w:val="ListParagraph"/>
        <w:ind w:left="1440"/>
        <w:rPr>
          <w:rFonts w:ascii="Arial" w:eastAsia="Arial" w:hAnsi="Arial" w:cs="Arial"/>
          <w:sz w:val="22"/>
          <w:szCs w:val="22"/>
        </w:rPr>
      </w:pPr>
    </w:p>
    <w:p w14:paraId="6FAAC2DD" w14:textId="32157C61" w:rsidR="0086200A" w:rsidRDefault="2FFA8EF6" w:rsidP="27FFD322">
      <w:pPr>
        <w:pStyle w:val="ListParagraph"/>
        <w:numPr>
          <w:ilvl w:val="0"/>
          <w:numId w:val="25"/>
        </w:numPr>
        <w:spacing w:before="32" w:line="160" w:lineRule="exact"/>
        <w:rPr>
          <w:rFonts w:ascii="Arial" w:eastAsia="Arial" w:hAnsi="Arial" w:cs="Arial"/>
          <w:b/>
          <w:bCs/>
          <w:sz w:val="22"/>
          <w:szCs w:val="22"/>
        </w:rPr>
      </w:pPr>
      <w:r w:rsidRPr="27FFD322">
        <w:rPr>
          <w:rFonts w:ascii="Arial" w:eastAsia="Arial" w:hAnsi="Arial" w:cs="Arial"/>
          <w:b/>
          <w:bCs/>
          <w:sz w:val="22"/>
          <w:szCs w:val="22"/>
        </w:rPr>
        <w:t>Expense Monitoring:</w:t>
      </w:r>
    </w:p>
    <w:p w14:paraId="372BD0BA" w14:textId="77777777"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Administer and optimize the expense management platform (Expensify or similar).</w:t>
      </w:r>
    </w:p>
    <w:p w14:paraId="50855207" w14:textId="33EAD89A"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Review and analyze employee expense reports for accuracy and adherence to company policies.</w:t>
      </w:r>
    </w:p>
    <w:p w14:paraId="64EFD1B1" w14:textId="77777777"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Validate submitted business expenses, including receipts and approvals.</w:t>
      </w:r>
    </w:p>
    <w:p w14:paraId="2AE4B1B7" w14:textId="77777777"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Track Per Diem, Mileage reimbursements, and expenses as well as ensure timely submissions.</w:t>
      </w:r>
    </w:p>
    <w:p w14:paraId="20C092C2" w14:textId="0A3280DE"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lastRenderedPageBreak/>
        <w:t>Train non-finance staff in expense reporting procedures.</w:t>
      </w:r>
    </w:p>
    <w:p w14:paraId="139ABC8A" w14:textId="77777777" w:rsidR="0086200A" w:rsidRDefault="0086200A" w:rsidP="27FFD322">
      <w:pPr>
        <w:pStyle w:val="ListParagraph"/>
        <w:ind w:left="1440"/>
        <w:rPr>
          <w:rFonts w:ascii="Arial" w:eastAsia="Arial" w:hAnsi="Arial" w:cs="Arial"/>
          <w:sz w:val="22"/>
          <w:szCs w:val="22"/>
        </w:rPr>
      </w:pPr>
    </w:p>
    <w:p w14:paraId="41F34998" w14:textId="2ECB8D85" w:rsidR="0086200A" w:rsidRDefault="2FFA8EF6" w:rsidP="27FFD322">
      <w:pPr>
        <w:pStyle w:val="ListParagraph"/>
        <w:numPr>
          <w:ilvl w:val="0"/>
          <w:numId w:val="25"/>
        </w:numPr>
        <w:rPr>
          <w:rFonts w:ascii="Arial" w:eastAsia="Arial" w:hAnsi="Arial" w:cs="Arial"/>
          <w:sz w:val="22"/>
          <w:szCs w:val="22"/>
        </w:rPr>
      </w:pPr>
      <w:r w:rsidRPr="27FFD322">
        <w:rPr>
          <w:rFonts w:ascii="Arial" w:eastAsia="Arial" w:hAnsi="Arial" w:cs="Arial"/>
          <w:b/>
          <w:bCs/>
          <w:sz w:val="22"/>
          <w:szCs w:val="22"/>
        </w:rPr>
        <w:t>Accounts Payable &amp; Audit Support:</w:t>
      </w:r>
    </w:p>
    <w:p w14:paraId="672B1ACC" w14:textId="77777777"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Obtaining required documentation for vendor profile set-up.</w:t>
      </w:r>
    </w:p>
    <w:p w14:paraId="1EDD945F" w14:textId="383475C1"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 xml:space="preserve">Assist the Finance Associate with the accounts payable process by ensuring the weekly payments are on par with the vendor agreements/contracts. </w:t>
      </w:r>
    </w:p>
    <w:p w14:paraId="11B760FA" w14:textId="0A4E8FF6" w:rsidR="0086200A" w:rsidRDefault="2FFA8EF6"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Tracking contract renewals.</w:t>
      </w:r>
    </w:p>
    <w:p w14:paraId="26E2E88A" w14:textId="76899A21" w:rsidR="0086200A" w:rsidRDefault="2FFA8EF6" w:rsidP="27FFD322">
      <w:pPr>
        <w:pStyle w:val="ListParagraph"/>
        <w:numPr>
          <w:ilvl w:val="1"/>
          <w:numId w:val="25"/>
        </w:numPr>
        <w:rPr>
          <w:rStyle w:val="cf01"/>
          <w:rFonts w:ascii="Arial" w:eastAsia="Arial" w:hAnsi="Arial" w:cs="Arial"/>
          <w:sz w:val="22"/>
          <w:szCs w:val="22"/>
        </w:rPr>
      </w:pPr>
      <w:r w:rsidRPr="27FFD322">
        <w:rPr>
          <w:rStyle w:val="cf01"/>
          <w:rFonts w:ascii="Arial" w:eastAsia="Arial" w:hAnsi="Arial" w:cs="Arial"/>
          <w:sz w:val="22"/>
          <w:szCs w:val="22"/>
        </w:rPr>
        <w:t>Support year-end internal and external audits, including preparing schedules.</w:t>
      </w:r>
    </w:p>
    <w:p w14:paraId="1DF40424" w14:textId="77777777" w:rsidR="0086200A" w:rsidRDefault="0086200A" w:rsidP="27FFD322">
      <w:pPr>
        <w:pStyle w:val="NoSpacing"/>
        <w:rPr>
          <w:rFonts w:ascii="Arial" w:eastAsia="Arial" w:hAnsi="Arial" w:cs="Arial"/>
          <w:sz w:val="22"/>
          <w:szCs w:val="22"/>
        </w:rPr>
      </w:pPr>
    </w:p>
    <w:p w14:paraId="1D81AAA9" w14:textId="65E3CC10" w:rsidR="0086200A" w:rsidRDefault="2FFA8EF6" w:rsidP="27FFD322">
      <w:pPr>
        <w:pStyle w:val="NoSpacing"/>
        <w:numPr>
          <w:ilvl w:val="0"/>
          <w:numId w:val="15"/>
        </w:numPr>
        <w:rPr>
          <w:rFonts w:ascii="Arial" w:eastAsia="Arial" w:hAnsi="Arial" w:cs="Arial"/>
          <w:b/>
          <w:bCs/>
          <w:sz w:val="22"/>
          <w:szCs w:val="22"/>
        </w:rPr>
      </w:pPr>
      <w:r w:rsidRPr="27FFD322">
        <w:rPr>
          <w:rFonts w:ascii="Arial" w:eastAsia="Arial" w:hAnsi="Arial" w:cs="Arial"/>
          <w:b/>
          <w:bCs/>
          <w:sz w:val="22"/>
          <w:szCs w:val="22"/>
        </w:rPr>
        <w:t>Process Improvement &amp; Ad-Hoc Support:</w:t>
      </w:r>
    </w:p>
    <w:p w14:paraId="6D2299CD" w14:textId="71499441" w:rsidR="0086200A" w:rsidRDefault="2FFA8EF6" w:rsidP="27FFD322">
      <w:pPr>
        <w:pStyle w:val="ListParagraph"/>
        <w:numPr>
          <w:ilvl w:val="1"/>
          <w:numId w:val="25"/>
        </w:numPr>
        <w:rPr>
          <w:rFonts w:ascii="Arial" w:eastAsia="Arial" w:hAnsi="Arial" w:cs="Arial"/>
          <w:sz w:val="22"/>
          <w:szCs w:val="22"/>
        </w:rPr>
      </w:pPr>
      <w:r w:rsidRPr="27FFD322">
        <w:rPr>
          <w:rStyle w:val="cf01"/>
          <w:rFonts w:ascii="Arial" w:eastAsia="Arial" w:hAnsi="Arial" w:cs="Arial"/>
          <w:sz w:val="22"/>
          <w:szCs w:val="22"/>
        </w:rPr>
        <w:t>Participate in evaluating, improving, and documenting financial policies and procedures.</w:t>
      </w:r>
    </w:p>
    <w:p w14:paraId="0D28E1CE" w14:textId="77777777" w:rsidR="0086200A" w:rsidRDefault="2FFA8EF6" w:rsidP="27FFD322">
      <w:pPr>
        <w:pStyle w:val="pf0"/>
        <w:numPr>
          <w:ilvl w:val="1"/>
          <w:numId w:val="25"/>
        </w:numPr>
        <w:rPr>
          <w:rFonts w:ascii="Arial" w:eastAsia="Arial" w:hAnsi="Arial" w:cs="Arial"/>
          <w:sz w:val="22"/>
          <w:szCs w:val="22"/>
        </w:rPr>
      </w:pPr>
      <w:r w:rsidRPr="27FFD322">
        <w:rPr>
          <w:rStyle w:val="cf01"/>
          <w:rFonts w:ascii="Arial" w:eastAsia="Arial" w:hAnsi="Arial" w:cs="Arial"/>
          <w:sz w:val="22"/>
          <w:szCs w:val="22"/>
        </w:rPr>
        <w:t>Assist with finance systems transitions and staff training.</w:t>
      </w:r>
    </w:p>
    <w:p w14:paraId="5966C034" w14:textId="5F7269E0" w:rsidR="27FFD322" w:rsidRPr="005F6A67" w:rsidRDefault="2FFA8EF6" w:rsidP="005F6A67">
      <w:pPr>
        <w:pStyle w:val="pf0"/>
        <w:numPr>
          <w:ilvl w:val="1"/>
          <w:numId w:val="25"/>
        </w:numPr>
        <w:rPr>
          <w:rFonts w:ascii="Arial" w:eastAsia="Arial" w:hAnsi="Arial" w:cs="Arial"/>
          <w:sz w:val="22"/>
          <w:szCs w:val="22"/>
        </w:rPr>
      </w:pPr>
      <w:r w:rsidRPr="27FFD322">
        <w:rPr>
          <w:rStyle w:val="cf01"/>
          <w:rFonts w:ascii="Arial" w:eastAsia="Arial" w:hAnsi="Arial" w:cs="Arial"/>
          <w:sz w:val="22"/>
          <w:szCs w:val="22"/>
        </w:rPr>
        <w:t>Perform day-to-day ad-hoc finance tasks as needed.</w:t>
      </w:r>
    </w:p>
    <w:p w14:paraId="664C2013" w14:textId="6ED3B3F0" w:rsidR="001304E4" w:rsidRDefault="00CE30A0" w:rsidP="27FFD322">
      <w:pPr>
        <w:pStyle w:val="NoSpacing"/>
        <w:rPr>
          <w:rFonts w:ascii="Arial" w:eastAsia="Arial" w:hAnsi="Arial" w:cs="Arial"/>
          <w:b/>
          <w:bCs/>
          <w:sz w:val="22"/>
          <w:szCs w:val="22"/>
        </w:rPr>
      </w:pPr>
      <w:r w:rsidRPr="27FFD322">
        <w:rPr>
          <w:rFonts w:ascii="Arial" w:eastAsia="Arial" w:hAnsi="Arial" w:cs="Arial"/>
          <w:b/>
          <w:bCs/>
          <w:sz w:val="22"/>
          <w:szCs w:val="22"/>
        </w:rPr>
        <w:t xml:space="preserve">Key </w:t>
      </w:r>
      <w:r w:rsidR="00AA28BC" w:rsidRPr="27FFD322">
        <w:rPr>
          <w:rFonts w:ascii="Arial" w:eastAsia="Arial" w:hAnsi="Arial" w:cs="Arial"/>
          <w:b/>
          <w:bCs/>
          <w:sz w:val="22"/>
          <w:szCs w:val="22"/>
        </w:rPr>
        <w:t xml:space="preserve">Responsibilities include (but are not limited to): </w:t>
      </w:r>
    </w:p>
    <w:p w14:paraId="6B64706E" w14:textId="77777777" w:rsidR="0084348F" w:rsidRDefault="0084348F" w:rsidP="27FFD322">
      <w:pPr>
        <w:pStyle w:val="NoSpacing"/>
        <w:rPr>
          <w:rFonts w:ascii="Arial" w:eastAsia="Arial" w:hAnsi="Arial" w:cs="Arial"/>
          <w:sz w:val="22"/>
          <w:szCs w:val="22"/>
        </w:rPr>
      </w:pPr>
    </w:p>
    <w:p w14:paraId="1F284D6E" w14:textId="1F57FDE5" w:rsidR="00E30AAC" w:rsidRPr="00547A10" w:rsidRDefault="00E30AAC" w:rsidP="27FFD322">
      <w:pPr>
        <w:pStyle w:val="ListParagraph"/>
        <w:numPr>
          <w:ilvl w:val="0"/>
          <w:numId w:val="25"/>
        </w:numPr>
        <w:spacing w:before="32" w:line="160" w:lineRule="exact"/>
        <w:rPr>
          <w:rFonts w:ascii="Arial" w:eastAsia="Arial" w:hAnsi="Arial" w:cs="Arial"/>
          <w:b/>
          <w:bCs/>
          <w:sz w:val="22"/>
          <w:szCs w:val="22"/>
        </w:rPr>
      </w:pPr>
      <w:r w:rsidRPr="27FFD322">
        <w:rPr>
          <w:rFonts w:ascii="Arial" w:eastAsia="Arial" w:hAnsi="Arial" w:cs="Arial"/>
          <w:b/>
          <w:bCs/>
          <w:sz w:val="22"/>
          <w:szCs w:val="22"/>
        </w:rPr>
        <w:t xml:space="preserve">Reporting: </w:t>
      </w:r>
    </w:p>
    <w:p w14:paraId="556C4DA4" w14:textId="78F5633B" w:rsidR="0086200A" w:rsidRDefault="0086200A"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 xml:space="preserve">Generate detailed spending trends and variance reports to support decision-making. </w:t>
      </w:r>
    </w:p>
    <w:p w14:paraId="14A77851" w14:textId="634E7F08" w:rsidR="00E30AAC" w:rsidRPr="0086200A" w:rsidRDefault="00E30AAC"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Monthly reconciliation of General Ledger accounts.</w:t>
      </w:r>
    </w:p>
    <w:p w14:paraId="63525B32" w14:textId="78ECCEDC" w:rsidR="00E30AAC" w:rsidRPr="00547A10" w:rsidRDefault="00E30AAC"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Quarterly payroll reconciliation</w:t>
      </w:r>
      <w:r w:rsidR="0086200A" w:rsidRPr="27FFD322">
        <w:rPr>
          <w:rFonts w:ascii="Arial" w:eastAsia="Arial" w:hAnsi="Arial" w:cs="Arial"/>
          <w:sz w:val="22"/>
          <w:szCs w:val="22"/>
        </w:rPr>
        <w:t>s</w:t>
      </w:r>
      <w:r w:rsidRPr="27FFD322">
        <w:rPr>
          <w:rFonts w:ascii="Arial" w:eastAsia="Arial" w:hAnsi="Arial" w:cs="Arial"/>
          <w:sz w:val="22"/>
          <w:szCs w:val="22"/>
        </w:rPr>
        <w:t>.</w:t>
      </w:r>
    </w:p>
    <w:p w14:paraId="39849EAF" w14:textId="7697ED21" w:rsidR="004A0EA9" w:rsidRPr="00547A10" w:rsidRDefault="00E30AAC"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 xml:space="preserve">Manage monthly reconciliation schedules, such as fixed </w:t>
      </w:r>
      <w:r w:rsidR="004F01D7" w:rsidRPr="27FFD322">
        <w:rPr>
          <w:rFonts w:ascii="Arial" w:eastAsia="Arial" w:hAnsi="Arial" w:cs="Arial"/>
          <w:sz w:val="22"/>
          <w:szCs w:val="22"/>
        </w:rPr>
        <w:t>assets</w:t>
      </w:r>
      <w:r w:rsidRPr="27FFD322">
        <w:rPr>
          <w:rFonts w:ascii="Arial" w:eastAsia="Arial" w:hAnsi="Arial" w:cs="Arial"/>
          <w:sz w:val="22"/>
          <w:szCs w:val="22"/>
        </w:rPr>
        <w:t xml:space="preserve">, </w:t>
      </w:r>
      <w:r w:rsidR="00B246C0" w:rsidRPr="27FFD322">
        <w:rPr>
          <w:rFonts w:ascii="Arial" w:eastAsia="Arial" w:hAnsi="Arial" w:cs="Arial"/>
          <w:sz w:val="22"/>
          <w:szCs w:val="22"/>
        </w:rPr>
        <w:t>prepaids,</w:t>
      </w:r>
      <w:r w:rsidRPr="27FFD322">
        <w:rPr>
          <w:rFonts w:ascii="Arial" w:eastAsia="Arial" w:hAnsi="Arial" w:cs="Arial"/>
          <w:sz w:val="22"/>
          <w:szCs w:val="22"/>
        </w:rPr>
        <w:t xml:space="preserve"> and accrued liabilities ledgers.</w:t>
      </w:r>
    </w:p>
    <w:p w14:paraId="75875FF1" w14:textId="77777777" w:rsidR="004A0EA9" w:rsidRPr="00547A10" w:rsidRDefault="004A0EA9" w:rsidP="27FFD322">
      <w:pPr>
        <w:pStyle w:val="ListParagraph"/>
        <w:ind w:left="1440"/>
        <w:rPr>
          <w:rFonts w:ascii="Arial" w:eastAsia="Arial" w:hAnsi="Arial" w:cs="Arial"/>
          <w:sz w:val="22"/>
          <w:szCs w:val="22"/>
        </w:rPr>
      </w:pPr>
    </w:p>
    <w:p w14:paraId="4D7016FA" w14:textId="32157C61" w:rsidR="00E30AAC" w:rsidRPr="00547A10" w:rsidRDefault="00E30AAC" w:rsidP="27FFD322">
      <w:pPr>
        <w:pStyle w:val="ListParagraph"/>
        <w:numPr>
          <w:ilvl w:val="0"/>
          <w:numId w:val="25"/>
        </w:numPr>
        <w:spacing w:before="32" w:line="160" w:lineRule="exact"/>
        <w:rPr>
          <w:rFonts w:ascii="Arial" w:eastAsia="Arial" w:hAnsi="Arial" w:cs="Arial"/>
          <w:b/>
          <w:bCs/>
          <w:sz w:val="22"/>
          <w:szCs w:val="22"/>
        </w:rPr>
      </w:pPr>
      <w:r w:rsidRPr="27FFD322">
        <w:rPr>
          <w:rFonts w:ascii="Arial" w:eastAsia="Arial" w:hAnsi="Arial" w:cs="Arial"/>
          <w:b/>
          <w:bCs/>
          <w:sz w:val="22"/>
          <w:szCs w:val="22"/>
        </w:rPr>
        <w:t>Expense Monitoring:</w:t>
      </w:r>
    </w:p>
    <w:p w14:paraId="1DDE0732" w14:textId="77777777" w:rsidR="00F342F7" w:rsidRPr="00547A10" w:rsidRDefault="00F342F7"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Administer and optimize the expense management platform (Expensify or similar).</w:t>
      </w:r>
    </w:p>
    <w:p w14:paraId="1B5F5EC0" w14:textId="33EAD89A" w:rsidR="00E30AAC" w:rsidRPr="00547A10" w:rsidRDefault="00E30AAC"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 xml:space="preserve">Review and analyze employee expense reports for accuracy and </w:t>
      </w:r>
      <w:r w:rsidR="00F342F7" w:rsidRPr="27FFD322">
        <w:rPr>
          <w:rFonts w:ascii="Arial" w:eastAsia="Arial" w:hAnsi="Arial" w:cs="Arial"/>
          <w:sz w:val="22"/>
          <w:szCs w:val="22"/>
        </w:rPr>
        <w:t>adherence to</w:t>
      </w:r>
      <w:r w:rsidRPr="27FFD322">
        <w:rPr>
          <w:rFonts w:ascii="Arial" w:eastAsia="Arial" w:hAnsi="Arial" w:cs="Arial"/>
          <w:sz w:val="22"/>
          <w:szCs w:val="22"/>
        </w:rPr>
        <w:t xml:space="preserve"> company policies.</w:t>
      </w:r>
    </w:p>
    <w:p w14:paraId="427A82C8" w14:textId="77777777" w:rsidR="00F342F7" w:rsidRPr="00547A10" w:rsidRDefault="00F342F7"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Validate submitted business expenses, including receipts and approvals.</w:t>
      </w:r>
    </w:p>
    <w:p w14:paraId="340E68B5" w14:textId="77777777" w:rsidR="00F342F7" w:rsidRPr="00547A10" w:rsidRDefault="00F342F7"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Track Per Diem, Mileage reimbursements, and expenses as well as ensure timely submissions.</w:t>
      </w:r>
    </w:p>
    <w:p w14:paraId="334CD990" w14:textId="7400F1DF" w:rsidR="004A0EA9" w:rsidRPr="005F6A67" w:rsidRDefault="001354DF" w:rsidP="005F6A67">
      <w:pPr>
        <w:pStyle w:val="ListParagraph"/>
        <w:numPr>
          <w:ilvl w:val="1"/>
          <w:numId w:val="25"/>
        </w:numPr>
        <w:rPr>
          <w:rFonts w:ascii="Arial" w:eastAsia="Arial" w:hAnsi="Arial" w:cs="Arial"/>
          <w:sz w:val="22"/>
          <w:szCs w:val="22"/>
        </w:rPr>
      </w:pPr>
      <w:r w:rsidRPr="27FFD322">
        <w:rPr>
          <w:rFonts w:ascii="Arial" w:eastAsia="Arial" w:hAnsi="Arial" w:cs="Arial"/>
          <w:sz w:val="22"/>
          <w:szCs w:val="22"/>
        </w:rPr>
        <w:t xml:space="preserve">Train non-finance staff </w:t>
      </w:r>
      <w:r w:rsidR="00B246C0" w:rsidRPr="27FFD322">
        <w:rPr>
          <w:rFonts w:ascii="Arial" w:eastAsia="Arial" w:hAnsi="Arial" w:cs="Arial"/>
          <w:sz w:val="22"/>
          <w:szCs w:val="22"/>
        </w:rPr>
        <w:t>in</w:t>
      </w:r>
      <w:r w:rsidRPr="27FFD322">
        <w:rPr>
          <w:rFonts w:ascii="Arial" w:eastAsia="Arial" w:hAnsi="Arial" w:cs="Arial"/>
          <w:sz w:val="22"/>
          <w:szCs w:val="22"/>
        </w:rPr>
        <w:t xml:space="preserve"> expense reporting procedures.</w:t>
      </w:r>
    </w:p>
    <w:p w14:paraId="296753F8" w14:textId="2ECB8D85" w:rsidR="001354DF" w:rsidRPr="00547A10" w:rsidRDefault="001354DF" w:rsidP="27FFD322">
      <w:pPr>
        <w:pStyle w:val="ListParagraph"/>
        <w:numPr>
          <w:ilvl w:val="0"/>
          <w:numId w:val="25"/>
        </w:numPr>
        <w:rPr>
          <w:rFonts w:ascii="Arial" w:eastAsia="Arial" w:hAnsi="Arial" w:cs="Arial"/>
          <w:sz w:val="22"/>
          <w:szCs w:val="22"/>
        </w:rPr>
      </w:pPr>
      <w:r w:rsidRPr="27FFD322">
        <w:rPr>
          <w:rFonts w:ascii="Arial" w:eastAsia="Arial" w:hAnsi="Arial" w:cs="Arial"/>
          <w:b/>
          <w:bCs/>
          <w:sz w:val="22"/>
          <w:szCs w:val="22"/>
        </w:rPr>
        <w:t>Accounts Payable &amp; Audit Support:</w:t>
      </w:r>
    </w:p>
    <w:p w14:paraId="32267601" w14:textId="77777777" w:rsidR="00E43238" w:rsidRPr="00547A10" w:rsidRDefault="00E43238"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Obtaining required documentation for vendor profile set-up.</w:t>
      </w:r>
    </w:p>
    <w:p w14:paraId="6F94E97F" w14:textId="383475C1" w:rsidR="003F460B" w:rsidRDefault="003F460B"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 xml:space="preserve">Assist the Finance Associate with </w:t>
      </w:r>
      <w:r w:rsidR="00DA41E7" w:rsidRPr="27FFD322">
        <w:rPr>
          <w:rFonts w:ascii="Arial" w:eastAsia="Arial" w:hAnsi="Arial" w:cs="Arial"/>
          <w:sz w:val="22"/>
          <w:szCs w:val="22"/>
        </w:rPr>
        <w:t>the accounts payable process</w:t>
      </w:r>
      <w:r w:rsidR="000D4427" w:rsidRPr="27FFD322">
        <w:rPr>
          <w:rFonts w:ascii="Arial" w:eastAsia="Arial" w:hAnsi="Arial" w:cs="Arial"/>
          <w:sz w:val="22"/>
          <w:szCs w:val="22"/>
        </w:rPr>
        <w:t xml:space="preserve"> by ensuring the weekly payments are on par with the vendor agreements/contracts. </w:t>
      </w:r>
    </w:p>
    <w:p w14:paraId="2835EF92" w14:textId="0A4E8FF6" w:rsidR="00E43238" w:rsidRDefault="00E43238" w:rsidP="27FFD322">
      <w:pPr>
        <w:pStyle w:val="ListParagraph"/>
        <w:numPr>
          <w:ilvl w:val="1"/>
          <w:numId w:val="25"/>
        </w:numPr>
        <w:rPr>
          <w:rFonts w:ascii="Arial" w:eastAsia="Arial" w:hAnsi="Arial" w:cs="Arial"/>
          <w:sz w:val="22"/>
          <w:szCs w:val="22"/>
        </w:rPr>
      </w:pPr>
      <w:r w:rsidRPr="27FFD322">
        <w:rPr>
          <w:rFonts w:ascii="Arial" w:eastAsia="Arial" w:hAnsi="Arial" w:cs="Arial"/>
          <w:sz w:val="22"/>
          <w:szCs w:val="22"/>
        </w:rPr>
        <w:t>Tracking contract renewals.</w:t>
      </w:r>
    </w:p>
    <w:p w14:paraId="55817512" w14:textId="76899A21" w:rsidR="001354DF" w:rsidRPr="00547A10" w:rsidRDefault="001354DF" w:rsidP="27FFD322">
      <w:pPr>
        <w:pStyle w:val="ListParagraph"/>
        <w:numPr>
          <w:ilvl w:val="1"/>
          <w:numId w:val="25"/>
        </w:numPr>
        <w:rPr>
          <w:rStyle w:val="cf01"/>
          <w:rFonts w:ascii="Arial" w:eastAsia="Arial" w:hAnsi="Arial" w:cs="Arial"/>
          <w:sz w:val="22"/>
          <w:szCs w:val="22"/>
        </w:rPr>
      </w:pPr>
      <w:r w:rsidRPr="27FFD322">
        <w:rPr>
          <w:rStyle w:val="cf01"/>
          <w:rFonts w:ascii="Arial" w:eastAsia="Arial" w:hAnsi="Arial" w:cs="Arial"/>
          <w:sz w:val="22"/>
          <w:szCs w:val="22"/>
        </w:rPr>
        <w:t>Support year-end internal and external audits, including preparing schedules.</w:t>
      </w:r>
    </w:p>
    <w:p w14:paraId="42E72D66" w14:textId="77777777" w:rsidR="001354DF" w:rsidRPr="00547A10" w:rsidRDefault="001354DF" w:rsidP="27FFD322">
      <w:pPr>
        <w:pStyle w:val="NoSpacing"/>
        <w:rPr>
          <w:rFonts w:ascii="Arial" w:eastAsia="Arial" w:hAnsi="Arial" w:cs="Arial"/>
          <w:sz w:val="22"/>
          <w:szCs w:val="22"/>
        </w:rPr>
      </w:pPr>
    </w:p>
    <w:p w14:paraId="3EE29BAC" w14:textId="65E3CC10" w:rsidR="001354DF" w:rsidRPr="00547A10" w:rsidRDefault="001354DF" w:rsidP="27FFD322">
      <w:pPr>
        <w:pStyle w:val="NoSpacing"/>
        <w:numPr>
          <w:ilvl w:val="0"/>
          <w:numId w:val="15"/>
        </w:numPr>
        <w:rPr>
          <w:rFonts w:ascii="Arial" w:eastAsia="Arial" w:hAnsi="Arial" w:cs="Arial"/>
          <w:b/>
          <w:bCs/>
          <w:sz w:val="22"/>
          <w:szCs w:val="22"/>
        </w:rPr>
      </w:pPr>
      <w:r w:rsidRPr="27FFD322">
        <w:rPr>
          <w:rFonts w:ascii="Arial" w:eastAsia="Arial" w:hAnsi="Arial" w:cs="Arial"/>
          <w:b/>
          <w:bCs/>
          <w:sz w:val="22"/>
          <w:szCs w:val="22"/>
        </w:rPr>
        <w:t>Process Improvement &amp; Ad-Hoc Support:</w:t>
      </w:r>
    </w:p>
    <w:p w14:paraId="0FCE2148" w14:textId="71499441" w:rsidR="001354DF" w:rsidRPr="00547A10" w:rsidRDefault="001354DF" w:rsidP="27FFD322">
      <w:pPr>
        <w:pStyle w:val="ListParagraph"/>
        <w:numPr>
          <w:ilvl w:val="1"/>
          <w:numId w:val="25"/>
        </w:numPr>
        <w:rPr>
          <w:rFonts w:ascii="Arial" w:eastAsia="Arial" w:hAnsi="Arial" w:cs="Arial"/>
          <w:sz w:val="22"/>
          <w:szCs w:val="22"/>
        </w:rPr>
      </w:pPr>
      <w:r w:rsidRPr="27FFD322">
        <w:rPr>
          <w:rStyle w:val="cf01"/>
          <w:rFonts w:ascii="Arial" w:eastAsia="Arial" w:hAnsi="Arial" w:cs="Arial"/>
          <w:sz w:val="22"/>
          <w:szCs w:val="22"/>
        </w:rPr>
        <w:lastRenderedPageBreak/>
        <w:t>Participate in evaluating, improving, and documenting financial policies and procedures.</w:t>
      </w:r>
    </w:p>
    <w:p w14:paraId="2CAA8310" w14:textId="77777777" w:rsidR="001354DF" w:rsidRPr="00547A10" w:rsidRDefault="001354DF" w:rsidP="27FFD322">
      <w:pPr>
        <w:pStyle w:val="pf0"/>
        <w:numPr>
          <w:ilvl w:val="1"/>
          <w:numId w:val="25"/>
        </w:numPr>
        <w:rPr>
          <w:rFonts w:ascii="Arial" w:eastAsia="Arial" w:hAnsi="Arial" w:cs="Arial"/>
          <w:sz w:val="22"/>
          <w:szCs w:val="22"/>
        </w:rPr>
      </w:pPr>
      <w:r w:rsidRPr="27FFD322">
        <w:rPr>
          <w:rStyle w:val="cf01"/>
          <w:rFonts w:ascii="Arial" w:eastAsia="Arial" w:hAnsi="Arial" w:cs="Arial"/>
          <w:sz w:val="22"/>
          <w:szCs w:val="22"/>
        </w:rPr>
        <w:t>Assist with finance systems transitions and staff training.</w:t>
      </w:r>
    </w:p>
    <w:p w14:paraId="0F1A8A3E" w14:textId="77777777" w:rsidR="001354DF" w:rsidRPr="00547A10" w:rsidRDefault="001354DF" w:rsidP="27FFD322">
      <w:pPr>
        <w:pStyle w:val="pf0"/>
        <w:numPr>
          <w:ilvl w:val="1"/>
          <w:numId w:val="25"/>
        </w:numPr>
        <w:rPr>
          <w:rFonts w:ascii="Arial" w:eastAsia="Arial" w:hAnsi="Arial" w:cs="Arial"/>
          <w:sz w:val="22"/>
          <w:szCs w:val="22"/>
        </w:rPr>
      </w:pPr>
      <w:r w:rsidRPr="27FFD322">
        <w:rPr>
          <w:rStyle w:val="cf01"/>
          <w:rFonts w:ascii="Arial" w:eastAsia="Arial" w:hAnsi="Arial" w:cs="Arial"/>
          <w:sz w:val="22"/>
          <w:szCs w:val="22"/>
        </w:rPr>
        <w:t>Perform day-to-day ad-hoc finance tasks as needed.</w:t>
      </w:r>
    </w:p>
    <w:p w14:paraId="7F73611D" w14:textId="77777777" w:rsidR="00AD6D23" w:rsidRPr="00547A10" w:rsidRDefault="00AD6D23" w:rsidP="27FFD322">
      <w:pPr>
        <w:pStyle w:val="ListParagraph"/>
        <w:spacing w:before="32" w:line="160" w:lineRule="exact"/>
        <w:rPr>
          <w:rFonts w:ascii="Arial" w:eastAsia="Arial" w:hAnsi="Arial" w:cs="Arial"/>
          <w:b/>
          <w:bCs/>
          <w:sz w:val="22"/>
          <w:szCs w:val="22"/>
        </w:rPr>
      </w:pPr>
    </w:p>
    <w:p w14:paraId="3BE9E68D" w14:textId="77777777" w:rsidR="00786BA5" w:rsidRPr="00547A10" w:rsidRDefault="00324457" w:rsidP="27FFD322">
      <w:pPr>
        <w:pStyle w:val="NoSpacing"/>
        <w:contextualSpacing/>
        <w:rPr>
          <w:rFonts w:ascii="Arial" w:eastAsia="Arial" w:hAnsi="Arial" w:cs="Arial"/>
          <w:b/>
          <w:bCs/>
          <w:sz w:val="22"/>
          <w:szCs w:val="22"/>
        </w:rPr>
      </w:pPr>
      <w:r w:rsidRPr="27FFD322">
        <w:rPr>
          <w:rFonts w:ascii="Arial" w:eastAsia="Arial" w:hAnsi="Arial" w:cs="Arial"/>
          <w:b/>
          <w:bCs/>
          <w:sz w:val="22"/>
          <w:szCs w:val="22"/>
        </w:rPr>
        <w:t>What You Will Need to Be Successful</w:t>
      </w:r>
      <w:r w:rsidR="000F2C29" w:rsidRPr="27FFD322">
        <w:rPr>
          <w:rFonts w:ascii="Arial" w:eastAsia="Arial" w:hAnsi="Arial" w:cs="Arial"/>
          <w:b/>
          <w:bCs/>
          <w:sz w:val="22"/>
          <w:szCs w:val="22"/>
        </w:rPr>
        <w:t>:</w:t>
      </w:r>
      <w:r w:rsidR="0046298B" w:rsidRPr="27FFD322">
        <w:rPr>
          <w:rFonts w:ascii="Arial" w:eastAsia="Arial" w:hAnsi="Arial" w:cs="Arial"/>
          <w:b/>
          <w:bCs/>
          <w:sz w:val="22"/>
          <w:szCs w:val="22"/>
        </w:rPr>
        <w:t xml:space="preserve"> </w:t>
      </w:r>
    </w:p>
    <w:p w14:paraId="52683BA7" w14:textId="77777777" w:rsidR="00786BA5" w:rsidRPr="00547A10" w:rsidRDefault="00786BA5" w:rsidP="27FFD322">
      <w:pPr>
        <w:pStyle w:val="NoSpacing"/>
        <w:contextualSpacing/>
        <w:rPr>
          <w:rFonts w:ascii="Arial" w:eastAsia="Arial" w:hAnsi="Arial" w:cs="Arial"/>
          <w:b/>
          <w:bCs/>
          <w:sz w:val="22"/>
          <w:szCs w:val="22"/>
        </w:rPr>
      </w:pPr>
    </w:p>
    <w:p w14:paraId="6F454A67" w14:textId="77777777" w:rsidR="00547A10" w:rsidRPr="00547A10" w:rsidRDefault="001354DF" w:rsidP="27FFD322">
      <w:pPr>
        <w:pStyle w:val="NoSpacing"/>
        <w:numPr>
          <w:ilvl w:val="0"/>
          <w:numId w:val="20"/>
        </w:numPr>
        <w:contextualSpacing/>
        <w:rPr>
          <w:rFonts w:ascii="Arial" w:eastAsia="Arial" w:hAnsi="Arial" w:cs="Arial"/>
          <w:sz w:val="22"/>
          <w:szCs w:val="22"/>
        </w:rPr>
      </w:pPr>
      <w:r w:rsidRPr="27FFD322">
        <w:rPr>
          <w:rFonts w:ascii="Arial" w:eastAsia="Arial" w:hAnsi="Arial" w:cs="Arial"/>
          <w:b/>
          <w:bCs/>
          <w:sz w:val="22"/>
          <w:szCs w:val="22"/>
        </w:rPr>
        <w:t>Education &amp; Experience:</w:t>
      </w:r>
    </w:p>
    <w:p w14:paraId="281E8D82" w14:textId="77777777" w:rsidR="00547A10" w:rsidRPr="00547A10" w:rsidRDefault="001354DF" w:rsidP="27FFD322">
      <w:pPr>
        <w:pStyle w:val="NoSpacing"/>
        <w:numPr>
          <w:ilvl w:val="1"/>
          <w:numId w:val="20"/>
        </w:numPr>
        <w:contextualSpacing/>
        <w:rPr>
          <w:rStyle w:val="cf01"/>
          <w:rFonts w:ascii="Arial" w:eastAsia="Arial" w:hAnsi="Arial" w:cs="Arial"/>
          <w:sz w:val="22"/>
          <w:szCs w:val="22"/>
        </w:rPr>
      </w:pPr>
      <w:r w:rsidRPr="27FFD322">
        <w:rPr>
          <w:rStyle w:val="cf01"/>
          <w:rFonts w:ascii="Arial" w:eastAsia="Arial" w:hAnsi="Arial" w:cs="Arial"/>
          <w:sz w:val="22"/>
          <w:szCs w:val="22"/>
        </w:rPr>
        <w:t>Bachelor’s degree in Accounting, Finance, or a related field; CPA or equivalent is a plus.</w:t>
      </w:r>
    </w:p>
    <w:p w14:paraId="2C8DA012" w14:textId="39951A4B" w:rsidR="001354DF" w:rsidRPr="00547A10" w:rsidRDefault="001354DF" w:rsidP="27FFD322">
      <w:pPr>
        <w:pStyle w:val="NoSpacing"/>
        <w:numPr>
          <w:ilvl w:val="1"/>
          <w:numId w:val="20"/>
        </w:numPr>
        <w:contextualSpacing/>
        <w:rPr>
          <w:rFonts w:ascii="Arial" w:eastAsia="Arial" w:hAnsi="Arial" w:cs="Arial"/>
          <w:sz w:val="22"/>
          <w:szCs w:val="22"/>
        </w:rPr>
      </w:pPr>
      <w:r w:rsidRPr="27FFD322">
        <w:rPr>
          <w:rStyle w:val="cf01"/>
          <w:rFonts w:ascii="Arial" w:eastAsia="Arial" w:hAnsi="Arial" w:cs="Arial"/>
          <w:sz w:val="22"/>
          <w:szCs w:val="22"/>
        </w:rPr>
        <w:t>Strong knowledge of GAAP and fundamental accounting principles.</w:t>
      </w:r>
    </w:p>
    <w:p w14:paraId="50428E08" w14:textId="77777777" w:rsidR="001354DF" w:rsidRPr="00547A10" w:rsidRDefault="001354DF" w:rsidP="27FFD322">
      <w:pPr>
        <w:pStyle w:val="pf0"/>
        <w:numPr>
          <w:ilvl w:val="1"/>
          <w:numId w:val="20"/>
        </w:numPr>
        <w:rPr>
          <w:rFonts w:ascii="Arial" w:eastAsia="Arial" w:hAnsi="Arial" w:cs="Arial"/>
          <w:sz w:val="22"/>
          <w:szCs w:val="22"/>
        </w:rPr>
      </w:pPr>
      <w:r w:rsidRPr="27FFD322">
        <w:rPr>
          <w:rStyle w:val="cf01"/>
          <w:rFonts w:ascii="Arial" w:eastAsia="Arial" w:hAnsi="Arial" w:cs="Arial"/>
          <w:sz w:val="22"/>
          <w:szCs w:val="22"/>
        </w:rPr>
        <w:t>Minimum 3–5 years of professional accounting experience, ideally in a medium-sized organization.</w:t>
      </w:r>
    </w:p>
    <w:p w14:paraId="4D37FD50" w14:textId="5BA9D90E" w:rsidR="00547A10" w:rsidRPr="00547A10" w:rsidRDefault="001354DF" w:rsidP="27FFD322">
      <w:pPr>
        <w:pStyle w:val="pf0"/>
        <w:numPr>
          <w:ilvl w:val="1"/>
          <w:numId w:val="20"/>
        </w:numPr>
        <w:rPr>
          <w:rStyle w:val="cf01"/>
          <w:rFonts w:ascii="Arial" w:eastAsia="Arial" w:hAnsi="Arial" w:cs="Arial"/>
          <w:sz w:val="22"/>
          <w:szCs w:val="22"/>
        </w:rPr>
      </w:pPr>
      <w:r w:rsidRPr="27FFD322">
        <w:rPr>
          <w:rStyle w:val="cf01"/>
          <w:rFonts w:ascii="Arial" w:eastAsia="Arial" w:hAnsi="Arial" w:cs="Arial"/>
          <w:sz w:val="22"/>
          <w:szCs w:val="22"/>
        </w:rPr>
        <w:t xml:space="preserve">Hands-on experience with Sage Intacct </w:t>
      </w:r>
      <w:r w:rsidR="0086200A" w:rsidRPr="27FFD322">
        <w:rPr>
          <w:rStyle w:val="cf01"/>
          <w:rFonts w:ascii="Arial" w:eastAsia="Arial" w:hAnsi="Arial" w:cs="Arial"/>
          <w:sz w:val="22"/>
          <w:szCs w:val="22"/>
        </w:rPr>
        <w:t>preferred</w:t>
      </w:r>
      <w:r w:rsidR="00AD252C" w:rsidRPr="27FFD322">
        <w:rPr>
          <w:rStyle w:val="cf01"/>
          <w:rFonts w:ascii="Arial" w:eastAsia="Arial" w:hAnsi="Arial" w:cs="Arial"/>
          <w:sz w:val="22"/>
          <w:szCs w:val="22"/>
        </w:rPr>
        <w:t>,</w:t>
      </w:r>
      <w:r w:rsidRPr="27FFD322">
        <w:rPr>
          <w:rStyle w:val="cf01"/>
          <w:rFonts w:ascii="Arial" w:eastAsia="Arial" w:hAnsi="Arial" w:cs="Arial"/>
          <w:sz w:val="22"/>
          <w:szCs w:val="22"/>
        </w:rPr>
        <w:t xml:space="preserve"> </w:t>
      </w:r>
      <w:r w:rsidR="0086200A" w:rsidRPr="27FFD322">
        <w:rPr>
          <w:rStyle w:val="cf01"/>
          <w:rFonts w:ascii="Arial" w:eastAsia="Arial" w:hAnsi="Arial" w:cs="Arial"/>
          <w:sz w:val="22"/>
          <w:szCs w:val="22"/>
        </w:rPr>
        <w:t>E</w:t>
      </w:r>
      <w:r w:rsidRPr="27FFD322">
        <w:rPr>
          <w:rStyle w:val="cf01"/>
          <w:rFonts w:ascii="Arial" w:eastAsia="Arial" w:hAnsi="Arial" w:cs="Arial"/>
          <w:sz w:val="22"/>
          <w:szCs w:val="22"/>
        </w:rPr>
        <w:t>xperience with ERP systems a plus.</w:t>
      </w:r>
    </w:p>
    <w:p w14:paraId="4A6A2AB6" w14:textId="23367710" w:rsidR="00547A10" w:rsidRPr="00547A10" w:rsidRDefault="6F56B87C" w:rsidP="27FFD322">
      <w:pPr>
        <w:pStyle w:val="pf0"/>
        <w:numPr>
          <w:ilvl w:val="1"/>
          <w:numId w:val="20"/>
        </w:numPr>
        <w:rPr>
          <w:rStyle w:val="cf01"/>
          <w:rFonts w:ascii="Arial" w:eastAsia="Arial" w:hAnsi="Arial" w:cs="Arial"/>
          <w:sz w:val="22"/>
          <w:szCs w:val="22"/>
        </w:rPr>
      </w:pPr>
      <w:r w:rsidRPr="6F554C53">
        <w:rPr>
          <w:rStyle w:val="cf01"/>
          <w:rFonts w:ascii="Arial" w:eastAsia="Arial" w:hAnsi="Arial" w:cs="Arial"/>
          <w:sz w:val="22"/>
          <w:szCs w:val="22"/>
        </w:rPr>
        <w:t xml:space="preserve">At </w:t>
      </w:r>
      <w:r w:rsidRPr="6ACD351F">
        <w:rPr>
          <w:rStyle w:val="cf01"/>
          <w:rFonts w:ascii="Arial" w:eastAsia="Arial" w:hAnsi="Arial" w:cs="Arial"/>
          <w:sz w:val="22"/>
          <w:szCs w:val="22"/>
        </w:rPr>
        <w:t>l</w:t>
      </w:r>
      <w:r w:rsidR="001354DF" w:rsidRPr="6ACD351F">
        <w:rPr>
          <w:rStyle w:val="cf01"/>
          <w:rFonts w:ascii="Arial" w:eastAsia="Arial" w:hAnsi="Arial" w:cs="Arial"/>
          <w:sz w:val="22"/>
          <w:szCs w:val="22"/>
        </w:rPr>
        <w:t>e</w:t>
      </w:r>
      <w:r w:rsidRPr="6ACD351F">
        <w:rPr>
          <w:rStyle w:val="cf01"/>
          <w:rFonts w:ascii="Arial" w:eastAsia="Arial" w:hAnsi="Arial" w:cs="Arial"/>
          <w:sz w:val="22"/>
          <w:szCs w:val="22"/>
        </w:rPr>
        <w:t xml:space="preserve">ast </w:t>
      </w:r>
      <w:r w:rsidRPr="73E6C8FD">
        <w:rPr>
          <w:rStyle w:val="cf01"/>
          <w:rFonts w:ascii="Arial" w:eastAsia="Arial" w:hAnsi="Arial" w:cs="Arial"/>
          <w:sz w:val="22"/>
          <w:szCs w:val="22"/>
        </w:rPr>
        <w:t>two</w:t>
      </w:r>
      <w:r w:rsidR="001354DF" w:rsidRPr="27FFD322">
        <w:rPr>
          <w:rStyle w:val="cf01"/>
          <w:rFonts w:ascii="Arial" w:eastAsia="Arial" w:hAnsi="Arial" w:cs="Arial"/>
          <w:sz w:val="22"/>
          <w:szCs w:val="22"/>
        </w:rPr>
        <w:t xml:space="preserve"> </w:t>
      </w:r>
      <w:r w:rsidRPr="16563931">
        <w:rPr>
          <w:rStyle w:val="cf01"/>
          <w:rFonts w:ascii="Arial" w:eastAsia="Arial" w:hAnsi="Arial" w:cs="Arial"/>
          <w:sz w:val="22"/>
          <w:szCs w:val="22"/>
        </w:rPr>
        <w:t>years of</w:t>
      </w:r>
      <w:r w:rsidRPr="75BE9EA9">
        <w:rPr>
          <w:rStyle w:val="cf01"/>
          <w:rFonts w:ascii="Arial" w:eastAsia="Arial" w:hAnsi="Arial" w:cs="Arial"/>
          <w:sz w:val="22"/>
          <w:szCs w:val="22"/>
        </w:rPr>
        <w:t xml:space="preserve"> experience</w:t>
      </w:r>
      <w:r w:rsidR="001354DF" w:rsidRPr="75BE9EA9">
        <w:rPr>
          <w:rStyle w:val="cf01"/>
          <w:rFonts w:ascii="Arial" w:eastAsia="Arial" w:hAnsi="Arial" w:cs="Arial"/>
          <w:sz w:val="22"/>
          <w:szCs w:val="22"/>
        </w:rPr>
        <w:t xml:space="preserve"> </w:t>
      </w:r>
      <w:r w:rsidR="001354DF" w:rsidRPr="27FFD322">
        <w:rPr>
          <w:rStyle w:val="cf01"/>
          <w:rFonts w:ascii="Arial" w:eastAsia="Arial" w:hAnsi="Arial" w:cs="Arial"/>
          <w:sz w:val="22"/>
          <w:szCs w:val="22"/>
        </w:rPr>
        <w:t>with Expensify, including expense policy compliance and reporting.</w:t>
      </w:r>
    </w:p>
    <w:p w14:paraId="0DE60618" w14:textId="60522534" w:rsidR="00547A10" w:rsidRPr="00547A10" w:rsidRDefault="00547A10" w:rsidP="27FFD322">
      <w:pPr>
        <w:pStyle w:val="NoSpacing"/>
        <w:numPr>
          <w:ilvl w:val="0"/>
          <w:numId w:val="20"/>
        </w:numPr>
        <w:rPr>
          <w:rFonts w:ascii="Arial" w:eastAsia="Arial" w:hAnsi="Arial" w:cs="Arial"/>
          <w:sz w:val="22"/>
          <w:szCs w:val="22"/>
        </w:rPr>
      </w:pPr>
      <w:r w:rsidRPr="27FFD322">
        <w:rPr>
          <w:rFonts w:ascii="Arial" w:eastAsia="Arial" w:hAnsi="Arial" w:cs="Arial"/>
          <w:b/>
          <w:bCs/>
          <w:sz w:val="22"/>
          <w:szCs w:val="22"/>
        </w:rPr>
        <w:t>Technical Skills &amp; Competencies:</w:t>
      </w:r>
    </w:p>
    <w:p w14:paraId="1DDFE821" w14:textId="56A058BF" w:rsidR="00547A10" w:rsidRPr="00547A10" w:rsidRDefault="00547A10" w:rsidP="27FFD322">
      <w:pPr>
        <w:pStyle w:val="NoSpacing"/>
        <w:numPr>
          <w:ilvl w:val="1"/>
          <w:numId w:val="20"/>
        </w:numPr>
        <w:rPr>
          <w:rFonts w:ascii="Arial" w:eastAsia="Arial" w:hAnsi="Arial" w:cs="Arial"/>
          <w:sz w:val="22"/>
          <w:szCs w:val="22"/>
        </w:rPr>
      </w:pPr>
      <w:r w:rsidRPr="27FFD322">
        <w:rPr>
          <w:rFonts w:ascii="Arial" w:eastAsia="Arial" w:hAnsi="Arial" w:cs="Arial"/>
          <w:sz w:val="22"/>
          <w:szCs w:val="22"/>
        </w:rPr>
        <w:t>Expertise in general ledger management, account reconciliations, and financial reporting.</w:t>
      </w:r>
    </w:p>
    <w:p w14:paraId="31D8F1D0" w14:textId="2E108EB5" w:rsidR="00547A10" w:rsidRPr="00547A10" w:rsidRDefault="00547A10" w:rsidP="27FFD322">
      <w:pPr>
        <w:pStyle w:val="NoSpacing"/>
        <w:numPr>
          <w:ilvl w:val="1"/>
          <w:numId w:val="20"/>
        </w:numPr>
        <w:rPr>
          <w:rFonts w:ascii="Arial" w:eastAsia="Arial" w:hAnsi="Arial" w:cs="Arial"/>
          <w:sz w:val="22"/>
          <w:szCs w:val="22"/>
        </w:rPr>
      </w:pPr>
      <w:r w:rsidRPr="27FFD322">
        <w:rPr>
          <w:rFonts w:ascii="Arial" w:eastAsia="Arial" w:hAnsi="Arial" w:cs="Arial"/>
          <w:sz w:val="22"/>
          <w:szCs w:val="22"/>
        </w:rPr>
        <w:t>Experience preparing schedules for audits and supporting year-end closing processes.</w:t>
      </w:r>
    </w:p>
    <w:p w14:paraId="6AC17866" w14:textId="3E32435B" w:rsidR="00547A10" w:rsidRPr="00547A10" w:rsidRDefault="00547A10" w:rsidP="27FFD322">
      <w:pPr>
        <w:pStyle w:val="NoSpacing"/>
        <w:numPr>
          <w:ilvl w:val="1"/>
          <w:numId w:val="20"/>
        </w:numPr>
        <w:rPr>
          <w:rFonts w:ascii="Arial" w:eastAsia="Arial" w:hAnsi="Arial" w:cs="Arial"/>
          <w:sz w:val="22"/>
          <w:szCs w:val="22"/>
        </w:rPr>
      </w:pPr>
      <w:r w:rsidRPr="27FFD322">
        <w:rPr>
          <w:rFonts w:ascii="Arial" w:eastAsia="Arial" w:hAnsi="Arial" w:cs="Arial"/>
          <w:sz w:val="22"/>
          <w:szCs w:val="22"/>
        </w:rPr>
        <w:t>Strong analytical skills with the ability to identify trends, variances, and potential issues.</w:t>
      </w:r>
    </w:p>
    <w:p w14:paraId="1B34D7F8" w14:textId="1EFA718C" w:rsidR="00547A10" w:rsidRPr="00547A10" w:rsidRDefault="00547A10" w:rsidP="27FFD322">
      <w:pPr>
        <w:pStyle w:val="NoSpacing"/>
        <w:numPr>
          <w:ilvl w:val="1"/>
          <w:numId w:val="20"/>
        </w:numPr>
        <w:rPr>
          <w:rFonts w:ascii="Arial" w:eastAsia="Arial" w:hAnsi="Arial" w:cs="Arial"/>
          <w:sz w:val="22"/>
          <w:szCs w:val="22"/>
        </w:rPr>
      </w:pPr>
      <w:r w:rsidRPr="27FFD322">
        <w:rPr>
          <w:rFonts w:ascii="Arial" w:eastAsia="Arial" w:hAnsi="Arial" w:cs="Arial"/>
          <w:sz w:val="22"/>
          <w:szCs w:val="22"/>
        </w:rPr>
        <w:t>Proficient in Microsoft Office, particularly Excel.</w:t>
      </w:r>
    </w:p>
    <w:p w14:paraId="4FAAC4B0" w14:textId="00CBBACB" w:rsidR="00547A10" w:rsidRPr="00547A10" w:rsidRDefault="00547A10" w:rsidP="27FFD322">
      <w:pPr>
        <w:pStyle w:val="NoSpacing"/>
        <w:numPr>
          <w:ilvl w:val="1"/>
          <w:numId w:val="20"/>
        </w:numPr>
        <w:rPr>
          <w:rFonts w:ascii="Arial" w:eastAsia="Arial" w:hAnsi="Arial" w:cs="Arial"/>
          <w:sz w:val="22"/>
          <w:szCs w:val="22"/>
        </w:rPr>
      </w:pPr>
      <w:r w:rsidRPr="27FFD322">
        <w:rPr>
          <w:rFonts w:ascii="Arial" w:eastAsia="Arial" w:hAnsi="Arial" w:cs="Arial"/>
          <w:sz w:val="22"/>
          <w:szCs w:val="22"/>
        </w:rPr>
        <w:t>Ability to track budgets, monitor expenses, and provide actionable financial insights.</w:t>
      </w:r>
    </w:p>
    <w:p w14:paraId="28083299" w14:textId="0BE2E804" w:rsidR="00547A10" w:rsidRPr="00547A10" w:rsidRDefault="00547A10" w:rsidP="27FFD322">
      <w:pPr>
        <w:pStyle w:val="ListParagraph"/>
        <w:numPr>
          <w:ilvl w:val="0"/>
          <w:numId w:val="20"/>
        </w:numPr>
        <w:rPr>
          <w:rFonts w:ascii="Arial" w:eastAsia="Arial" w:hAnsi="Arial" w:cs="Arial"/>
          <w:b/>
          <w:bCs/>
          <w:sz w:val="22"/>
          <w:szCs w:val="22"/>
        </w:rPr>
      </w:pPr>
      <w:r w:rsidRPr="27FFD322">
        <w:rPr>
          <w:rFonts w:ascii="Arial" w:eastAsia="Arial" w:hAnsi="Arial" w:cs="Arial"/>
          <w:b/>
          <w:bCs/>
          <w:sz w:val="22"/>
          <w:szCs w:val="22"/>
        </w:rPr>
        <w:t>Leadership &amp; Collaboration:</w:t>
      </w:r>
    </w:p>
    <w:p w14:paraId="7A6AB7A3" w14:textId="1166F217" w:rsidR="00547A10" w:rsidRPr="00547A10" w:rsidRDefault="00547A10" w:rsidP="27FFD322">
      <w:pPr>
        <w:pStyle w:val="ListParagraph"/>
        <w:numPr>
          <w:ilvl w:val="1"/>
          <w:numId w:val="20"/>
        </w:numPr>
        <w:rPr>
          <w:rFonts w:ascii="Arial" w:eastAsia="Arial" w:hAnsi="Arial" w:cs="Arial"/>
          <w:sz w:val="22"/>
          <w:szCs w:val="22"/>
        </w:rPr>
      </w:pPr>
      <w:r w:rsidRPr="27FFD322">
        <w:rPr>
          <w:rFonts w:ascii="Arial" w:eastAsia="Arial" w:hAnsi="Arial" w:cs="Arial"/>
          <w:sz w:val="22"/>
          <w:szCs w:val="22"/>
        </w:rPr>
        <w:t>Ability to work independently and take ownership of accounting processes.</w:t>
      </w:r>
    </w:p>
    <w:p w14:paraId="6B13EAAA" w14:textId="0FF499CF" w:rsidR="00547A10" w:rsidRPr="00547A10" w:rsidRDefault="00547A10" w:rsidP="27FFD322">
      <w:pPr>
        <w:pStyle w:val="ListParagraph"/>
        <w:numPr>
          <w:ilvl w:val="1"/>
          <w:numId w:val="20"/>
        </w:numPr>
        <w:rPr>
          <w:rFonts w:ascii="Arial" w:eastAsia="Arial" w:hAnsi="Arial" w:cs="Arial"/>
          <w:sz w:val="22"/>
          <w:szCs w:val="22"/>
        </w:rPr>
      </w:pPr>
      <w:r w:rsidRPr="27FFD322">
        <w:rPr>
          <w:rFonts w:ascii="Arial" w:eastAsia="Arial" w:hAnsi="Arial" w:cs="Arial"/>
          <w:sz w:val="22"/>
          <w:szCs w:val="22"/>
        </w:rPr>
        <w:t>Strong organizational and time management skills, with the ability to handle multiple priorities and deadlines.</w:t>
      </w:r>
    </w:p>
    <w:p w14:paraId="761E5EBC" w14:textId="3D4AD5A3" w:rsidR="00547A10" w:rsidRPr="00547A10" w:rsidRDefault="00547A10" w:rsidP="27FFD322">
      <w:pPr>
        <w:pStyle w:val="ListParagraph"/>
        <w:numPr>
          <w:ilvl w:val="1"/>
          <w:numId w:val="20"/>
        </w:numPr>
        <w:rPr>
          <w:rFonts w:ascii="Arial" w:eastAsia="Arial" w:hAnsi="Arial" w:cs="Arial"/>
          <w:sz w:val="22"/>
          <w:szCs w:val="22"/>
        </w:rPr>
      </w:pPr>
      <w:r w:rsidRPr="27FFD322">
        <w:rPr>
          <w:rFonts w:ascii="Arial" w:eastAsia="Arial" w:hAnsi="Arial" w:cs="Arial"/>
          <w:sz w:val="22"/>
          <w:szCs w:val="22"/>
        </w:rPr>
        <w:t>Capable of mentoring and training junior finance staff or non-financial colleagues on systems and procedures.</w:t>
      </w:r>
    </w:p>
    <w:p w14:paraId="25D4A0E0" w14:textId="75A4F5FF" w:rsidR="00547A10" w:rsidRPr="00547A10" w:rsidRDefault="00547A10" w:rsidP="27FFD322">
      <w:pPr>
        <w:pStyle w:val="ListParagraph"/>
        <w:numPr>
          <w:ilvl w:val="1"/>
          <w:numId w:val="20"/>
        </w:numPr>
        <w:rPr>
          <w:rFonts w:ascii="Arial" w:eastAsia="Arial" w:hAnsi="Arial" w:cs="Arial"/>
          <w:sz w:val="22"/>
          <w:szCs w:val="22"/>
        </w:rPr>
      </w:pPr>
      <w:r w:rsidRPr="27FFD322">
        <w:rPr>
          <w:rFonts w:ascii="Arial" w:eastAsia="Arial" w:hAnsi="Arial" w:cs="Arial"/>
          <w:sz w:val="22"/>
          <w:szCs w:val="22"/>
        </w:rPr>
        <w:t xml:space="preserve">Strong </w:t>
      </w:r>
      <w:r w:rsidR="00C96DFF" w:rsidRPr="27FFD322">
        <w:rPr>
          <w:rFonts w:ascii="Arial" w:eastAsia="Arial" w:hAnsi="Arial" w:cs="Arial"/>
          <w:sz w:val="22"/>
          <w:szCs w:val="22"/>
        </w:rPr>
        <w:t>people skills</w:t>
      </w:r>
      <w:r w:rsidRPr="27FFD322">
        <w:rPr>
          <w:rFonts w:ascii="Arial" w:eastAsia="Arial" w:hAnsi="Arial" w:cs="Arial"/>
          <w:sz w:val="22"/>
          <w:szCs w:val="22"/>
        </w:rPr>
        <w:t>, with the ability to collaborate across departments and communicate financial information clearly to non-finance staff.</w:t>
      </w:r>
    </w:p>
    <w:p w14:paraId="3F64BF99" w14:textId="5B7AF799" w:rsidR="00547A10" w:rsidRPr="00547A10" w:rsidRDefault="00547A10" w:rsidP="27FFD322">
      <w:pPr>
        <w:pStyle w:val="ListParagraph"/>
        <w:numPr>
          <w:ilvl w:val="0"/>
          <w:numId w:val="20"/>
        </w:numPr>
        <w:rPr>
          <w:rFonts w:ascii="Arial" w:eastAsia="Arial" w:hAnsi="Arial" w:cs="Arial"/>
          <w:sz w:val="22"/>
          <w:szCs w:val="22"/>
        </w:rPr>
      </w:pPr>
      <w:r w:rsidRPr="27FFD322">
        <w:rPr>
          <w:rFonts w:ascii="Arial" w:eastAsia="Arial" w:hAnsi="Arial" w:cs="Arial"/>
          <w:b/>
          <w:bCs/>
          <w:sz w:val="22"/>
          <w:szCs w:val="22"/>
        </w:rPr>
        <w:t>Additional Competencies</w:t>
      </w:r>
    </w:p>
    <w:p w14:paraId="3F15A0B6" w14:textId="77777777" w:rsidR="00547A10" w:rsidRPr="00547A10" w:rsidRDefault="00547A10" w:rsidP="27FFD322">
      <w:pPr>
        <w:pStyle w:val="NoSpacing"/>
        <w:numPr>
          <w:ilvl w:val="1"/>
          <w:numId w:val="20"/>
        </w:numPr>
        <w:spacing w:before="20"/>
        <w:contextualSpacing/>
        <w:rPr>
          <w:rFonts w:ascii="Arial" w:eastAsia="Arial" w:hAnsi="Arial" w:cs="Arial"/>
          <w:sz w:val="22"/>
          <w:szCs w:val="22"/>
        </w:rPr>
      </w:pPr>
      <w:r w:rsidRPr="27FFD322">
        <w:rPr>
          <w:rFonts w:ascii="Arial" w:eastAsia="Arial" w:hAnsi="Arial" w:cs="Arial"/>
          <w:sz w:val="22"/>
          <w:szCs w:val="22"/>
        </w:rPr>
        <w:t>High degree of attention to detail and accuracy.</w:t>
      </w:r>
    </w:p>
    <w:p w14:paraId="7C7919F6" w14:textId="6203991C" w:rsidR="00547A10" w:rsidRPr="00547A10" w:rsidRDefault="00547A10" w:rsidP="27FFD322">
      <w:pPr>
        <w:pStyle w:val="NoSpacing"/>
        <w:numPr>
          <w:ilvl w:val="1"/>
          <w:numId w:val="20"/>
        </w:numPr>
        <w:spacing w:before="20"/>
        <w:contextualSpacing/>
        <w:rPr>
          <w:rFonts w:ascii="Arial" w:eastAsia="Arial" w:hAnsi="Arial" w:cs="Arial"/>
          <w:sz w:val="22"/>
          <w:szCs w:val="22"/>
        </w:rPr>
      </w:pPr>
      <w:r w:rsidRPr="27FFD322">
        <w:rPr>
          <w:rFonts w:ascii="Arial" w:eastAsia="Arial" w:hAnsi="Arial" w:cs="Arial"/>
          <w:sz w:val="22"/>
          <w:szCs w:val="22"/>
        </w:rPr>
        <w:t>Solutions-oriented mindset with a focus on process improvement and efficiency.</w:t>
      </w:r>
    </w:p>
    <w:p w14:paraId="500DD59E" w14:textId="489841DB" w:rsidR="001F506D" w:rsidRPr="00547A10" w:rsidRDefault="00547A10" w:rsidP="27FFD322">
      <w:pPr>
        <w:pStyle w:val="NoSpacing"/>
        <w:numPr>
          <w:ilvl w:val="1"/>
          <w:numId w:val="20"/>
        </w:numPr>
        <w:spacing w:before="20"/>
        <w:contextualSpacing/>
        <w:rPr>
          <w:rFonts w:ascii="Arial" w:eastAsia="Arial" w:hAnsi="Arial" w:cs="Arial"/>
          <w:sz w:val="22"/>
          <w:szCs w:val="22"/>
        </w:rPr>
      </w:pPr>
      <w:r w:rsidRPr="27FFD322">
        <w:rPr>
          <w:rFonts w:ascii="Arial" w:eastAsia="Arial" w:hAnsi="Arial" w:cs="Arial"/>
          <w:sz w:val="22"/>
          <w:szCs w:val="22"/>
        </w:rPr>
        <w:t>Commitment to compliance with organizational policies, financial regulations, and internal controls</w:t>
      </w:r>
      <w:r w:rsidR="0086200A" w:rsidRPr="27FFD322">
        <w:rPr>
          <w:rFonts w:ascii="Arial" w:eastAsia="Arial" w:hAnsi="Arial" w:cs="Arial"/>
          <w:sz w:val="22"/>
          <w:szCs w:val="22"/>
        </w:rPr>
        <w:t>.</w:t>
      </w:r>
    </w:p>
    <w:p w14:paraId="02DB9B1B" w14:textId="634D9954" w:rsidR="27FFD322" w:rsidRDefault="27FFD322" w:rsidP="27FFD322">
      <w:pPr>
        <w:pStyle w:val="NoSpacing"/>
        <w:spacing w:before="20"/>
        <w:ind w:left="1699"/>
        <w:contextualSpacing/>
        <w:rPr>
          <w:rFonts w:ascii="Arial" w:eastAsia="Arial" w:hAnsi="Arial" w:cs="Arial"/>
          <w:sz w:val="22"/>
          <w:szCs w:val="22"/>
        </w:rPr>
      </w:pPr>
    </w:p>
    <w:p w14:paraId="701F27C4" w14:textId="40F53330" w:rsidR="7E573FEE" w:rsidRDefault="7E573FEE" w:rsidP="27FFD322">
      <w:pPr>
        <w:pStyle w:val="NoSpacing"/>
        <w:spacing w:before="20"/>
        <w:contextualSpacing/>
        <w:rPr>
          <w:rFonts w:ascii="Arial" w:eastAsia="Arial" w:hAnsi="Arial" w:cs="Arial"/>
          <w:sz w:val="22"/>
          <w:szCs w:val="22"/>
        </w:rPr>
      </w:pPr>
      <w:r w:rsidRPr="27FFD322">
        <w:rPr>
          <w:rFonts w:ascii="Arial" w:eastAsia="Arial" w:hAnsi="Arial" w:cs="Arial"/>
          <w:b/>
          <w:bCs/>
          <w:sz w:val="22"/>
          <w:szCs w:val="22"/>
        </w:rPr>
        <w:t>Employee Status:</w:t>
      </w:r>
      <w:r w:rsidRPr="27FFD322">
        <w:rPr>
          <w:rFonts w:ascii="Arial" w:eastAsia="Arial" w:hAnsi="Arial" w:cs="Arial"/>
          <w:sz w:val="22"/>
          <w:szCs w:val="22"/>
        </w:rPr>
        <w:t xml:space="preserve"> Full time, exempt 40 hours per week.  (Monday through Friday and between 9AM – 6PM)  </w:t>
      </w:r>
    </w:p>
    <w:p w14:paraId="4A41B807" w14:textId="023D3660" w:rsidR="27FFD322" w:rsidRDefault="27FFD322" w:rsidP="27FFD322">
      <w:pPr>
        <w:pStyle w:val="NoSpacing"/>
        <w:spacing w:before="20"/>
        <w:contextualSpacing/>
        <w:rPr>
          <w:rFonts w:ascii="Arial" w:eastAsia="Arial" w:hAnsi="Arial" w:cs="Arial"/>
          <w:sz w:val="22"/>
          <w:szCs w:val="22"/>
        </w:rPr>
      </w:pPr>
    </w:p>
    <w:p w14:paraId="2EB60ADF" w14:textId="268212FA" w:rsidR="7E573FEE" w:rsidRDefault="7E573FEE" w:rsidP="27FFD322">
      <w:pPr>
        <w:pStyle w:val="NoSpacing"/>
        <w:spacing w:before="20"/>
        <w:contextualSpacing/>
        <w:rPr>
          <w:rFonts w:ascii="Arial" w:eastAsia="Arial" w:hAnsi="Arial" w:cs="Arial"/>
          <w:sz w:val="22"/>
          <w:szCs w:val="22"/>
        </w:rPr>
      </w:pPr>
      <w:r w:rsidRPr="27FFD322">
        <w:rPr>
          <w:rFonts w:ascii="Arial" w:eastAsia="Arial" w:hAnsi="Arial" w:cs="Arial"/>
          <w:b/>
          <w:bCs/>
          <w:sz w:val="22"/>
          <w:szCs w:val="22"/>
        </w:rPr>
        <w:t xml:space="preserve">Salary Range: </w:t>
      </w:r>
      <w:r w:rsidRPr="27FFD322">
        <w:rPr>
          <w:rFonts w:ascii="Arial" w:eastAsia="Arial" w:hAnsi="Arial" w:cs="Arial"/>
          <w:sz w:val="22"/>
          <w:szCs w:val="22"/>
        </w:rPr>
        <w:t xml:space="preserve">$65,000 - $75,000 based on experience  </w:t>
      </w:r>
    </w:p>
    <w:p w14:paraId="22628EF8" w14:textId="2E3948CE" w:rsidR="7E573FEE" w:rsidRDefault="7E573FEE" w:rsidP="27FFD322">
      <w:pPr>
        <w:ind w:left="0"/>
        <w:rPr>
          <w:rFonts w:eastAsia="Arial"/>
          <w:color w:val="000000" w:themeColor="text1"/>
          <w:sz w:val="22"/>
          <w:szCs w:val="22"/>
        </w:rPr>
      </w:pPr>
      <w:r w:rsidRPr="27FFD322">
        <w:rPr>
          <w:rFonts w:eastAsia="Arial"/>
          <w:b/>
          <w:bCs/>
          <w:color w:val="000000" w:themeColor="text1"/>
          <w:sz w:val="22"/>
          <w:szCs w:val="22"/>
        </w:rPr>
        <w:t>Benefits:</w:t>
      </w:r>
      <w:r w:rsidRPr="27FFD322">
        <w:rPr>
          <w:rFonts w:eastAsia="Arial"/>
          <w:color w:val="000000" w:themeColor="text1"/>
          <w:sz w:val="22"/>
          <w:szCs w:val="22"/>
        </w:rPr>
        <w:t xml:space="preserve"> The Latina Institute offers excellent benefits for our employees. Some highlights of our comprehensive package include: </w:t>
      </w:r>
    </w:p>
    <w:p w14:paraId="588FEB6B" w14:textId="22CA30E5" w:rsidR="7E573FEE" w:rsidRDefault="7E573FEE" w:rsidP="27FFD322">
      <w:pPr>
        <w:pStyle w:val="ListParagraph"/>
        <w:numPr>
          <w:ilvl w:val="0"/>
          <w:numId w:val="32"/>
        </w:numPr>
        <w:rPr>
          <w:rFonts w:ascii="Arial" w:eastAsia="Arial" w:hAnsi="Arial" w:cs="Arial"/>
          <w:color w:val="000000" w:themeColor="text1"/>
          <w:sz w:val="22"/>
          <w:szCs w:val="22"/>
        </w:rPr>
      </w:pPr>
      <w:r w:rsidRPr="27FFD322">
        <w:rPr>
          <w:rFonts w:ascii="Arial" w:eastAsia="Arial" w:hAnsi="Arial" w:cs="Arial"/>
          <w:color w:val="000000" w:themeColor="text1"/>
          <w:sz w:val="22"/>
          <w:szCs w:val="22"/>
        </w:rPr>
        <w:t>Medical, dental, and vision plans</w:t>
      </w:r>
    </w:p>
    <w:p w14:paraId="06A1D04D" w14:textId="2B80A844" w:rsidR="7E573FEE" w:rsidRDefault="7E573FEE" w:rsidP="27FFD322">
      <w:pPr>
        <w:pStyle w:val="ListParagraph"/>
        <w:numPr>
          <w:ilvl w:val="0"/>
          <w:numId w:val="32"/>
        </w:numPr>
        <w:rPr>
          <w:rFonts w:ascii="Arial" w:eastAsia="Arial" w:hAnsi="Arial" w:cs="Arial"/>
          <w:color w:val="000000" w:themeColor="text1"/>
          <w:sz w:val="22"/>
          <w:szCs w:val="22"/>
        </w:rPr>
      </w:pPr>
      <w:r w:rsidRPr="27FFD322">
        <w:rPr>
          <w:rFonts w:ascii="Arial" w:eastAsia="Arial" w:hAnsi="Arial" w:cs="Arial"/>
          <w:color w:val="000000" w:themeColor="text1"/>
          <w:sz w:val="22"/>
          <w:szCs w:val="22"/>
        </w:rPr>
        <w:t>Vacation, Wellness and Sick PTO</w:t>
      </w:r>
    </w:p>
    <w:p w14:paraId="75793063" w14:textId="12DD6AD7" w:rsidR="7E573FEE" w:rsidRDefault="7E573FEE" w:rsidP="27FFD322">
      <w:pPr>
        <w:pStyle w:val="ListParagraph"/>
        <w:numPr>
          <w:ilvl w:val="0"/>
          <w:numId w:val="32"/>
        </w:numPr>
        <w:rPr>
          <w:rFonts w:ascii="Arial" w:eastAsia="Arial" w:hAnsi="Arial" w:cs="Arial"/>
          <w:color w:val="000000" w:themeColor="text1"/>
          <w:sz w:val="22"/>
          <w:szCs w:val="22"/>
        </w:rPr>
      </w:pPr>
      <w:r w:rsidRPr="27FFD322">
        <w:rPr>
          <w:rFonts w:ascii="Arial" w:eastAsia="Arial" w:hAnsi="Arial" w:cs="Arial"/>
          <w:color w:val="000000" w:themeColor="text1"/>
          <w:sz w:val="22"/>
          <w:szCs w:val="22"/>
        </w:rPr>
        <w:t>401K Retirement plan with a 3% employer match</w:t>
      </w:r>
    </w:p>
    <w:p w14:paraId="024260C4" w14:textId="275953B1" w:rsidR="7E573FEE" w:rsidRDefault="7E573FEE" w:rsidP="27FFD322">
      <w:pPr>
        <w:pStyle w:val="ListParagraph"/>
        <w:numPr>
          <w:ilvl w:val="0"/>
          <w:numId w:val="32"/>
        </w:numPr>
        <w:rPr>
          <w:rFonts w:ascii="Arial" w:eastAsia="Arial" w:hAnsi="Arial" w:cs="Arial"/>
          <w:color w:val="000000" w:themeColor="text1"/>
          <w:sz w:val="22"/>
          <w:szCs w:val="22"/>
        </w:rPr>
      </w:pPr>
      <w:r w:rsidRPr="27FFD322">
        <w:rPr>
          <w:rFonts w:ascii="Arial" w:eastAsia="Arial" w:hAnsi="Arial" w:cs="Arial"/>
          <w:color w:val="000000" w:themeColor="text1"/>
          <w:sz w:val="22"/>
          <w:szCs w:val="22"/>
        </w:rPr>
        <w:t xml:space="preserve">Paid parental leave </w:t>
      </w:r>
    </w:p>
    <w:p w14:paraId="42EB059D" w14:textId="1390F6C8" w:rsidR="7E573FEE" w:rsidRDefault="7E573FEE" w:rsidP="27FFD322">
      <w:pPr>
        <w:pStyle w:val="ListParagraph"/>
        <w:numPr>
          <w:ilvl w:val="0"/>
          <w:numId w:val="32"/>
        </w:numPr>
        <w:rPr>
          <w:rFonts w:ascii="Arial" w:eastAsia="Arial" w:hAnsi="Arial" w:cs="Arial"/>
          <w:color w:val="000000" w:themeColor="text1"/>
          <w:sz w:val="22"/>
          <w:szCs w:val="22"/>
        </w:rPr>
      </w:pPr>
      <w:r w:rsidRPr="27FFD322">
        <w:rPr>
          <w:rFonts w:ascii="Arial" w:eastAsia="Arial" w:hAnsi="Arial" w:cs="Arial"/>
          <w:color w:val="000000" w:themeColor="text1"/>
          <w:sz w:val="22"/>
          <w:szCs w:val="22"/>
        </w:rPr>
        <w:t>$1000 towards professional/wellness development</w:t>
      </w:r>
    </w:p>
    <w:p w14:paraId="2D5593AA" w14:textId="7D67A969" w:rsidR="27FFD322" w:rsidRDefault="27FFD322" w:rsidP="27FFD322">
      <w:pPr>
        <w:pStyle w:val="ListParagraph"/>
        <w:rPr>
          <w:rFonts w:ascii="Arial" w:eastAsia="Arial" w:hAnsi="Arial" w:cs="Arial"/>
          <w:color w:val="000000" w:themeColor="text1"/>
          <w:sz w:val="24"/>
          <w:szCs w:val="24"/>
        </w:rPr>
      </w:pPr>
    </w:p>
    <w:p w14:paraId="11FC43D4" w14:textId="28EC0764" w:rsidR="7E573FEE" w:rsidRDefault="7E573FEE" w:rsidP="27FFD322">
      <w:pPr>
        <w:ind w:left="0"/>
        <w:jc w:val="center"/>
        <w:rPr>
          <w:rFonts w:eastAsia="Arial"/>
          <w:i/>
          <w:iCs/>
          <w:sz w:val="18"/>
          <w:szCs w:val="18"/>
        </w:rPr>
      </w:pPr>
      <w:r w:rsidRPr="27FFD322">
        <w:rPr>
          <w:rFonts w:eastAsia="Arial"/>
          <w:i/>
          <w:iCs/>
          <w:color w:val="000000" w:themeColor="text1"/>
          <w:sz w:val="18"/>
          <w:szCs w:val="18"/>
        </w:rPr>
        <w:t>National Latina Institute for Reproductive Justice is an equal opportunity employer. We do not discriminate in employment opportunities or practices on the basis of actual or perceived race, color, religion, national origin, sex (including pregnancy, childbirth or related medical conditions), age, marital status, sexual orientation, gender identity or expression, veteran status, uniform service member status, disability or any other characteristic protected by law.</w:t>
      </w:r>
    </w:p>
    <w:p w14:paraId="0A4C5C2B" w14:textId="5C795975" w:rsidR="27FFD322" w:rsidRDefault="27FFD322" w:rsidP="27FFD322">
      <w:pPr>
        <w:pStyle w:val="NoSpacing"/>
        <w:spacing w:before="20"/>
        <w:contextualSpacing/>
        <w:rPr>
          <w:rFonts w:asciiTheme="majorHAnsi" w:hAnsiTheme="majorHAnsi" w:cstheme="majorBidi"/>
        </w:rPr>
      </w:pPr>
    </w:p>
    <w:sectPr w:rsidR="27FFD322" w:rsidSect="000C4118">
      <w:headerReference w:type="default" r:id="rId10"/>
      <w:headerReference w:type="first" r:id="rId11"/>
      <w:footerReference w:type="first" r:id="rId12"/>
      <w:pgSz w:w="12240" w:h="15840"/>
      <w:pgMar w:top="2520" w:right="1267" w:bottom="2520" w:left="151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B839" w14:textId="77777777" w:rsidR="00C473D0" w:rsidRDefault="00C473D0" w:rsidP="00C51FA2">
      <w:r>
        <w:separator/>
      </w:r>
    </w:p>
  </w:endnote>
  <w:endnote w:type="continuationSeparator" w:id="0">
    <w:p w14:paraId="15629025" w14:textId="77777777" w:rsidR="00C473D0" w:rsidRDefault="00C473D0" w:rsidP="00C51FA2">
      <w:r>
        <w:continuationSeparator/>
      </w:r>
    </w:p>
  </w:endnote>
  <w:endnote w:type="continuationNotice" w:id="1">
    <w:p w14:paraId="25C01326" w14:textId="77777777" w:rsidR="00C473D0" w:rsidRDefault="00C473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E582" w14:textId="77777777" w:rsidR="002509EC" w:rsidRDefault="002509EC" w:rsidP="00C51FA2">
    <w:pPr>
      <w:pStyle w:val="Footer"/>
    </w:pPr>
    <w:r>
      <w:rPr>
        <w:rFonts w:hint="eastAsia"/>
        <w:noProof/>
      </w:rPr>
      <w:drawing>
        <wp:anchor distT="0" distB="0" distL="114300" distR="114300" simplePos="0" relativeHeight="251658242" behindDoc="1" locked="0" layoutInCell="1" allowOverlap="1" wp14:anchorId="595D2907" wp14:editId="4A8DE8B0">
          <wp:simplePos x="0" y="0"/>
          <wp:positionH relativeFrom="column">
            <wp:posOffset>-968375</wp:posOffset>
          </wp:positionH>
          <wp:positionV relativeFrom="paragraph">
            <wp:posOffset>-900661</wp:posOffset>
          </wp:positionV>
          <wp:extent cx="7772400" cy="1066800"/>
          <wp:effectExtent l="0" t="0" r="0" b="0"/>
          <wp:wrapNone/>
          <wp:docPr id="8" name="Picture 8">
            <a:extLst xmlns:a="http://schemas.openxmlformats.org/drawingml/2006/main">
              <a:ext uri="{FF2B5EF4-FFF2-40B4-BE49-F238E27FC236}">
                <a16:creationId xmlns:a16="http://schemas.microsoft.com/office/drawing/2014/main" id="{330B7B2F-D8EB-4A70-A4B0-ED92ADF45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Letterhead_Footer.jpg"/>
                  <pic:cNvPicPr/>
                </pic:nvPicPr>
                <pic:blipFill>
                  <a:blip r:embed="rId1"/>
                  <a:stretch>
                    <a:fillRect/>
                  </a:stretch>
                </pic:blipFill>
                <pic:spPr>
                  <a:xfrm>
                    <a:off x="0" y="0"/>
                    <a:ext cx="7772400" cy="1066800"/>
                  </a:xfrm>
                  <a:prstGeom prst="rect">
                    <a:avLst/>
                  </a:prstGeom>
                  <a:extLst>
                    <a:ext uri="{FAA26D3D-D897-4be2-8F04-BA451C77F1D7}">
                      <ma14:placeholderFlag xmlns:a16="http://schemas.microsoft.com/office/drawing/2014/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E6C3" w14:textId="77777777" w:rsidR="00C473D0" w:rsidRDefault="00C473D0" w:rsidP="00C51FA2">
      <w:r>
        <w:separator/>
      </w:r>
    </w:p>
  </w:footnote>
  <w:footnote w:type="continuationSeparator" w:id="0">
    <w:p w14:paraId="6260824B" w14:textId="77777777" w:rsidR="00C473D0" w:rsidRDefault="00C473D0" w:rsidP="00C51FA2">
      <w:r>
        <w:continuationSeparator/>
      </w:r>
    </w:p>
  </w:footnote>
  <w:footnote w:type="continuationNotice" w:id="1">
    <w:p w14:paraId="06CE930F" w14:textId="77777777" w:rsidR="00C473D0" w:rsidRDefault="00C473D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647B" w14:textId="389E0EAF" w:rsidR="009A31C6" w:rsidRDefault="00AD3442">
    <w:pPr>
      <w:pStyle w:val="Header"/>
    </w:pPr>
    <w:r>
      <w:rPr>
        <w:rFonts w:hint="eastAsia"/>
        <w:noProof/>
      </w:rPr>
      <w:drawing>
        <wp:anchor distT="0" distB="0" distL="114300" distR="114300" simplePos="0" relativeHeight="251658241" behindDoc="0" locked="0" layoutInCell="1" allowOverlap="1" wp14:anchorId="439DCCA9" wp14:editId="2597D465">
          <wp:simplePos x="0" y="0"/>
          <wp:positionH relativeFrom="column">
            <wp:posOffset>-885825</wp:posOffset>
          </wp:positionH>
          <wp:positionV relativeFrom="paragraph">
            <wp:posOffset>-57150</wp:posOffset>
          </wp:positionV>
          <wp:extent cx="7773288" cy="1829008"/>
          <wp:effectExtent l="0" t="0" r="0" b="0"/>
          <wp:wrapNone/>
          <wp:docPr id="623877727" name="Picture 623877727">
            <a:extLst xmlns:a="http://schemas.openxmlformats.org/drawingml/2006/main">
              <a:ext uri="{FF2B5EF4-FFF2-40B4-BE49-F238E27FC236}">
                <a16:creationId xmlns:a16="http://schemas.microsoft.com/office/drawing/2014/main" id="{4E1733ED-9B4C-438D-85BC-3CCD341F93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otagline.jpg"/>
                  <pic:cNvPicPr/>
                </pic:nvPicPr>
                <pic:blipFill>
                  <a:blip r:embed="rId1"/>
                  <a:stretch>
                    <a:fillRect/>
                  </a:stretch>
                </pic:blipFill>
                <pic:spPr>
                  <a:xfrm>
                    <a:off x="0" y="0"/>
                    <a:ext cx="7773288" cy="182900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560" w14:textId="33F4278D" w:rsidR="002509EC" w:rsidRDefault="002509EC" w:rsidP="00C51FA2">
    <w:pPr>
      <w:pStyle w:val="Header"/>
    </w:pPr>
    <w:r>
      <w:rPr>
        <w:rFonts w:hint="eastAsia"/>
        <w:noProof/>
      </w:rPr>
      <w:drawing>
        <wp:anchor distT="0" distB="0" distL="114300" distR="114300" simplePos="0" relativeHeight="251658240" behindDoc="0" locked="0" layoutInCell="1" allowOverlap="1" wp14:anchorId="6C6CBDF8" wp14:editId="1AF28BCB">
          <wp:simplePos x="0" y="0"/>
          <wp:positionH relativeFrom="column">
            <wp:posOffset>-968375</wp:posOffset>
          </wp:positionH>
          <wp:positionV relativeFrom="paragraph">
            <wp:posOffset>8255</wp:posOffset>
          </wp:positionV>
          <wp:extent cx="7773288" cy="1829008"/>
          <wp:effectExtent l="0" t="0" r="0" b="0"/>
          <wp:wrapNone/>
          <wp:docPr id="7" name="Picture 7">
            <a:extLst xmlns:a="http://schemas.openxmlformats.org/drawingml/2006/main">
              <a:ext uri="{FF2B5EF4-FFF2-40B4-BE49-F238E27FC236}">
                <a16:creationId xmlns:a16="http://schemas.microsoft.com/office/drawing/2014/main" id="{174397BF-99DD-4500-9E0D-09D8593C75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otagline.jpg"/>
                  <pic:cNvPicPr/>
                </pic:nvPicPr>
                <pic:blipFill>
                  <a:blip r:embed="rId1"/>
                  <a:stretch>
                    <a:fillRect/>
                  </a:stretch>
                </pic:blipFill>
                <pic:spPr>
                  <a:xfrm>
                    <a:off x="0" y="0"/>
                    <a:ext cx="7773288" cy="18290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BA1"/>
    <w:multiLevelType w:val="hybridMultilevel"/>
    <w:tmpl w:val="13D2C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D528F"/>
    <w:multiLevelType w:val="hybridMultilevel"/>
    <w:tmpl w:val="E3C24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243582"/>
    <w:multiLevelType w:val="hybridMultilevel"/>
    <w:tmpl w:val="DF3A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81519"/>
    <w:multiLevelType w:val="hybridMultilevel"/>
    <w:tmpl w:val="1C00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D3940"/>
    <w:multiLevelType w:val="hybridMultilevel"/>
    <w:tmpl w:val="FBDCCB46"/>
    <w:lvl w:ilvl="0" w:tplc="B9E4DD58">
      <w:numFmt w:val="bullet"/>
      <w:lvlText w:val="•"/>
      <w:lvlJc w:val="left"/>
      <w:pPr>
        <w:ind w:left="821" w:hanging="360"/>
      </w:pPr>
      <w:rPr>
        <w:rFonts w:ascii="Verdana" w:eastAsia="Verdana" w:hAnsi="Verdana" w:cs="Verdana"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24FD24C0"/>
    <w:multiLevelType w:val="hybridMultilevel"/>
    <w:tmpl w:val="46F2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76B56"/>
    <w:multiLevelType w:val="hybridMultilevel"/>
    <w:tmpl w:val="23CEF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3E6BED"/>
    <w:multiLevelType w:val="hybridMultilevel"/>
    <w:tmpl w:val="3EC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26901"/>
    <w:multiLevelType w:val="multilevel"/>
    <w:tmpl w:val="1760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63066"/>
    <w:multiLevelType w:val="hybridMultilevel"/>
    <w:tmpl w:val="D53AAC5A"/>
    <w:lvl w:ilvl="0" w:tplc="B9E4DD58">
      <w:numFmt w:val="bullet"/>
      <w:lvlText w:val="•"/>
      <w:lvlJc w:val="left"/>
      <w:pPr>
        <w:ind w:left="821" w:hanging="360"/>
      </w:pPr>
      <w:rPr>
        <w:rFonts w:ascii="Verdana" w:eastAsia="Verdana" w:hAnsi="Verdana" w:cs="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C0DFC"/>
    <w:multiLevelType w:val="hybridMultilevel"/>
    <w:tmpl w:val="8334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0CF86"/>
    <w:multiLevelType w:val="hybridMultilevel"/>
    <w:tmpl w:val="E3328EA0"/>
    <w:lvl w:ilvl="0" w:tplc="14E045D6">
      <w:start w:val="1"/>
      <w:numFmt w:val="bullet"/>
      <w:lvlText w:val=""/>
      <w:lvlJc w:val="left"/>
      <w:pPr>
        <w:ind w:left="720" w:hanging="360"/>
      </w:pPr>
      <w:rPr>
        <w:rFonts w:ascii="Symbol" w:hAnsi="Symbol" w:hint="default"/>
      </w:rPr>
    </w:lvl>
    <w:lvl w:ilvl="1" w:tplc="8EF0036C">
      <w:start w:val="1"/>
      <w:numFmt w:val="bullet"/>
      <w:lvlText w:val="o"/>
      <w:lvlJc w:val="left"/>
      <w:pPr>
        <w:ind w:left="2430" w:hanging="360"/>
      </w:pPr>
      <w:rPr>
        <w:rFonts w:ascii="Courier New" w:hAnsi="Courier New" w:hint="default"/>
      </w:rPr>
    </w:lvl>
    <w:lvl w:ilvl="2" w:tplc="8632B462">
      <w:start w:val="1"/>
      <w:numFmt w:val="bullet"/>
      <w:lvlText w:val=""/>
      <w:lvlJc w:val="left"/>
      <w:pPr>
        <w:ind w:left="3150" w:hanging="360"/>
      </w:pPr>
      <w:rPr>
        <w:rFonts w:ascii="Wingdings" w:hAnsi="Wingdings" w:hint="default"/>
      </w:rPr>
    </w:lvl>
    <w:lvl w:ilvl="3" w:tplc="9AFAF070">
      <w:start w:val="1"/>
      <w:numFmt w:val="bullet"/>
      <w:lvlText w:val=""/>
      <w:lvlJc w:val="left"/>
      <w:pPr>
        <w:ind w:left="3870" w:hanging="360"/>
      </w:pPr>
      <w:rPr>
        <w:rFonts w:ascii="Symbol" w:hAnsi="Symbol" w:hint="default"/>
      </w:rPr>
    </w:lvl>
    <w:lvl w:ilvl="4" w:tplc="8514B732">
      <w:start w:val="1"/>
      <w:numFmt w:val="bullet"/>
      <w:lvlText w:val="o"/>
      <w:lvlJc w:val="left"/>
      <w:pPr>
        <w:ind w:left="4590" w:hanging="360"/>
      </w:pPr>
      <w:rPr>
        <w:rFonts w:ascii="Courier New" w:hAnsi="Courier New" w:hint="default"/>
      </w:rPr>
    </w:lvl>
    <w:lvl w:ilvl="5" w:tplc="A400180E">
      <w:start w:val="1"/>
      <w:numFmt w:val="bullet"/>
      <w:lvlText w:val=""/>
      <w:lvlJc w:val="left"/>
      <w:pPr>
        <w:ind w:left="5310" w:hanging="360"/>
      </w:pPr>
      <w:rPr>
        <w:rFonts w:ascii="Wingdings" w:hAnsi="Wingdings" w:hint="default"/>
      </w:rPr>
    </w:lvl>
    <w:lvl w:ilvl="6" w:tplc="13A2921A">
      <w:start w:val="1"/>
      <w:numFmt w:val="bullet"/>
      <w:lvlText w:val=""/>
      <w:lvlJc w:val="left"/>
      <w:pPr>
        <w:ind w:left="6030" w:hanging="360"/>
      </w:pPr>
      <w:rPr>
        <w:rFonts w:ascii="Symbol" w:hAnsi="Symbol" w:hint="default"/>
      </w:rPr>
    </w:lvl>
    <w:lvl w:ilvl="7" w:tplc="6D98BF92">
      <w:start w:val="1"/>
      <w:numFmt w:val="bullet"/>
      <w:lvlText w:val="o"/>
      <w:lvlJc w:val="left"/>
      <w:pPr>
        <w:ind w:left="6750" w:hanging="360"/>
      </w:pPr>
      <w:rPr>
        <w:rFonts w:ascii="Courier New" w:hAnsi="Courier New" w:hint="default"/>
      </w:rPr>
    </w:lvl>
    <w:lvl w:ilvl="8" w:tplc="D4BE052A">
      <w:start w:val="1"/>
      <w:numFmt w:val="bullet"/>
      <w:lvlText w:val=""/>
      <w:lvlJc w:val="left"/>
      <w:pPr>
        <w:ind w:left="7470" w:hanging="360"/>
      </w:pPr>
      <w:rPr>
        <w:rFonts w:ascii="Wingdings" w:hAnsi="Wingdings" w:hint="default"/>
      </w:rPr>
    </w:lvl>
  </w:abstractNum>
  <w:abstractNum w:abstractNumId="12" w15:restartNumberingAfterBreak="0">
    <w:nsid w:val="4A9A3F63"/>
    <w:multiLevelType w:val="hybridMultilevel"/>
    <w:tmpl w:val="2598C5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5C548D"/>
    <w:multiLevelType w:val="hybridMultilevel"/>
    <w:tmpl w:val="B89CD426"/>
    <w:lvl w:ilvl="0" w:tplc="3F8647FC">
      <w:start w:val="1"/>
      <w:numFmt w:val="bullet"/>
      <w:lvlText w:val=""/>
      <w:lvlJc w:val="left"/>
      <w:pPr>
        <w:ind w:left="1080" w:hanging="360"/>
      </w:pPr>
      <w:rPr>
        <w:rFonts w:ascii="Symbol" w:hAnsi="Symbol"/>
      </w:rPr>
    </w:lvl>
    <w:lvl w:ilvl="1" w:tplc="0D2E1664">
      <w:start w:val="1"/>
      <w:numFmt w:val="bullet"/>
      <w:lvlText w:val=""/>
      <w:lvlJc w:val="left"/>
      <w:pPr>
        <w:ind w:left="1080" w:hanging="360"/>
      </w:pPr>
      <w:rPr>
        <w:rFonts w:ascii="Symbol" w:hAnsi="Symbol"/>
      </w:rPr>
    </w:lvl>
    <w:lvl w:ilvl="2" w:tplc="7B32931E">
      <w:start w:val="1"/>
      <w:numFmt w:val="bullet"/>
      <w:lvlText w:val=""/>
      <w:lvlJc w:val="left"/>
      <w:pPr>
        <w:ind w:left="1080" w:hanging="360"/>
      </w:pPr>
      <w:rPr>
        <w:rFonts w:ascii="Symbol" w:hAnsi="Symbol"/>
      </w:rPr>
    </w:lvl>
    <w:lvl w:ilvl="3" w:tplc="8FEE0616">
      <w:start w:val="1"/>
      <w:numFmt w:val="bullet"/>
      <w:lvlText w:val=""/>
      <w:lvlJc w:val="left"/>
      <w:pPr>
        <w:ind w:left="1080" w:hanging="360"/>
      </w:pPr>
      <w:rPr>
        <w:rFonts w:ascii="Symbol" w:hAnsi="Symbol"/>
      </w:rPr>
    </w:lvl>
    <w:lvl w:ilvl="4" w:tplc="F79227EC">
      <w:start w:val="1"/>
      <w:numFmt w:val="bullet"/>
      <w:lvlText w:val=""/>
      <w:lvlJc w:val="left"/>
      <w:pPr>
        <w:ind w:left="1080" w:hanging="360"/>
      </w:pPr>
      <w:rPr>
        <w:rFonts w:ascii="Symbol" w:hAnsi="Symbol"/>
      </w:rPr>
    </w:lvl>
    <w:lvl w:ilvl="5" w:tplc="FC5AC63C">
      <w:start w:val="1"/>
      <w:numFmt w:val="bullet"/>
      <w:lvlText w:val=""/>
      <w:lvlJc w:val="left"/>
      <w:pPr>
        <w:ind w:left="1080" w:hanging="360"/>
      </w:pPr>
      <w:rPr>
        <w:rFonts w:ascii="Symbol" w:hAnsi="Symbol"/>
      </w:rPr>
    </w:lvl>
    <w:lvl w:ilvl="6" w:tplc="9B06C42E">
      <w:start w:val="1"/>
      <w:numFmt w:val="bullet"/>
      <w:lvlText w:val=""/>
      <w:lvlJc w:val="left"/>
      <w:pPr>
        <w:ind w:left="1080" w:hanging="360"/>
      </w:pPr>
      <w:rPr>
        <w:rFonts w:ascii="Symbol" w:hAnsi="Symbol"/>
      </w:rPr>
    </w:lvl>
    <w:lvl w:ilvl="7" w:tplc="8AC64080">
      <w:start w:val="1"/>
      <w:numFmt w:val="bullet"/>
      <w:lvlText w:val=""/>
      <w:lvlJc w:val="left"/>
      <w:pPr>
        <w:ind w:left="1080" w:hanging="360"/>
      </w:pPr>
      <w:rPr>
        <w:rFonts w:ascii="Symbol" w:hAnsi="Symbol"/>
      </w:rPr>
    </w:lvl>
    <w:lvl w:ilvl="8" w:tplc="F06E34C8">
      <w:start w:val="1"/>
      <w:numFmt w:val="bullet"/>
      <w:lvlText w:val=""/>
      <w:lvlJc w:val="left"/>
      <w:pPr>
        <w:ind w:left="1080" w:hanging="360"/>
      </w:pPr>
      <w:rPr>
        <w:rFonts w:ascii="Symbol" w:hAnsi="Symbol"/>
      </w:rPr>
    </w:lvl>
  </w:abstractNum>
  <w:abstractNum w:abstractNumId="14" w15:restartNumberingAfterBreak="0">
    <w:nsid w:val="4C03412E"/>
    <w:multiLevelType w:val="hybridMultilevel"/>
    <w:tmpl w:val="8E888FB6"/>
    <w:lvl w:ilvl="0" w:tplc="B9E89C6E">
      <w:start w:val="1"/>
      <w:numFmt w:val="bullet"/>
      <w:lvlText w:val=""/>
      <w:lvlJc w:val="left"/>
      <w:pPr>
        <w:ind w:left="1080" w:hanging="360"/>
      </w:pPr>
      <w:rPr>
        <w:rFonts w:ascii="Symbol" w:hAnsi="Symbol"/>
      </w:rPr>
    </w:lvl>
    <w:lvl w:ilvl="1" w:tplc="D2A0F0FA">
      <w:start w:val="1"/>
      <w:numFmt w:val="bullet"/>
      <w:lvlText w:val=""/>
      <w:lvlJc w:val="left"/>
      <w:pPr>
        <w:ind w:left="1080" w:hanging="360"/>
      </w:pPr>
      <w:rPr>
        <w:rFonts w:ascii="Symbol" w:hAnsi="Symbol"/>
      </w:rPr>
    </w:lvl>
    <w:lvl w:ilvl="2" w:tplc="6096F22E">
      <w:start w:val="1"/>
      <w:numFmt w:val="bullet"/>
      <w:lvlText w:val=""/>
      <w:lvlJc w:val="left"/>
      <w:pPr>
        <w:ind w:left="1080" w:hanging="360"/>
      </w:pPr>
      <w:rPr>
        <w:rFonts w:ascii="Symbol" w:hAnsi="Symbol"/>
      </w:rPr>
    </w:lvl>
    <w:lvl w:ilvl="3" w:tplc="7F0EBB7A">
      <w:start w:val="1"/>
      <w:numFmt w:val="bullet"/>
      <w:lvlText w:val=""/>
      <w:lvlJc w:val="left"/>
      <w:pPr>
        <w:ind w:left="1080" w:hanging="360"/>
      </w:pPr>
      <w:rPr>
        <w:rFonts w:ascii="Symbol" w:hAnsi="Symbol"/>
      </w:rPr>
    </w:lvl>
    <w:lvl w:ilvl="4" w:tplc="DBF61A76">
      <w:start w:val="1"/>
      <w:numFmt w:val="bullet"/>
      <w:lvlText w:val=""/>
      <w:lvlJc w:val="left"/>
      <w:pPr>
        <w:ind w:left="1080" w:hanging="360"/>
      </w:pPr>
      <w:rPr>
        <w:rFonts w:ascii="Symbol" w:hAnsi="Symbol"/>
      </w:rPr>
    </w:lvl>
    <w:lvl w:ilvl="5" w:tplc="7804B8B0">
      <w:start w:val="1"/>
      <w:numFmt w:val="bullet"/>
      <w:lvlText w:val=""/>
      <w:lvlJc w:val="left"/>
      <w:pPr>
        <w:ind w:left="1080" w:hanging="360"/>
      </w:pPr>
      <w:rPr>
        <w:rFonts w:ascii="Symbol" w:hAnsi="Symbol"/>
      </w:rPr>
    </w:lvl>
    <w:lvl w:ilvl="6" w:tplc="C0B2FC4A">
      <w:start w:val="1"/>
      <w:numFmt w:val="bullet"/>
      <w:lvlText w:val=""/>
      <w:lvlJc w:val="left"/>
      <w:pPr>
        <w:ind w:left="1080" w:hanging="360"/>
      </w:pPr>
      <w:rPr>
        <w:rFonts w:ascii="Symbol" w:hAnsi="Symbol"/>
      </w:rPr>
    </w:lvl>
    <w:lvl w:ilvl="7" w:tplc="5150BB10">
      <w:start w:val="1"/>
      <w:numFmt w:val="bullet"/>
      <w:lvlText w:val=""/>
      <w:lvlJc w:val="left"/>
      <w:pPr>
        <w:ind w:left="1080" w:hanging="360"/>
      </w:pPr>
      <w:rPr>
        <w:rFonts w:ascii="Symbol" w:hAnsi="Symbol"/>
      </w:rPr>
    </w:lvl>
    <w:lvl w:ilvl="8" w:tplc="D5F253B0">
      <w:start w:val="1"/>
      <w:numFmt w:val="bullet"/>
      <w:lvlText w:val=""/>
      <w:lvlJc w:val="left"/>
      <w:pPr>
        <w:ind w:left="1080" w:hanging="360"/>
      </w:pPr>
      <w:rPr>
        <w:rFonts w:ascii="Symbol" w:hAnsi="Symbol"/>
      </w:rPr>
    </w:lvl>
  </w:abstractNum>
  <w:abstractNum w:abstractNumId="15" w15:restartNumberingAfterBreak="0">
    <w:nsid w:val="4C9E1CD7"/>
    <w:multiLevelType w:val="hybridMultilevel"/>
    <w:tmpl w:val="1F92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6171E"/>
    <w:multiLevelType w:val="multilevel"/>
    <w:tmpl w:val="238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B4BA4"/>
    <w:multiLevelType w:val="hybridMultilevel"/>
    <w:tmpl w:val="1448810E"/>
    <w:lvl w:ilvl="0" w:tplc="923ECD7A">
      <w:start w:val="1"/>
      <w:numFmt w:val="bullet"/>
      <w:lvlText w:val=""/>
      <w:lvlJc w:val="left"/>
      <w:pPr>
        <w:ind w:left="1080" w:hanging="360"/>
      </w:pPr>
      <w:rPr>
        <w:rFonts w:ascii="Symbol" w:hAnsi="Symbol"/>
      </w:rPr>
    </w:lvl>
    <w:lvl w:ilvl="1" w:tplc="5BB23FA6">
      <w:start w:val="1"/>
      <w:numFmt w:val="bullet"/>
      <w:lvlText w:val=""/>
      <w:lvlJc w:val="left"/>
      <w:pPr>
        <w:ind w:left="1080" w:hanging="360"/>
      </w:pPr>
      <w:rPr>
        <w:rFonts w:ascii="Symbol" w:hAnsi="Symbol"/>
      </w:rPr>
    </w:lvl>
    <w:lvl w:ilvl="2" w:tplc="132E1B92">
      <w:start w:val="1"/>
      <w:numFmt w:val="bullet"/>
      <w:lvlText w:val=""/>
      <w:lvlJc w:val="left"/>
      <w:pPr>
        <w:ind w:left="1080" w:hanging="360"/>
      </w:pPr>
      <w:rPr>
        <w:rFonts w:ascii="Symbol" w:hAnsi="Symbol"/>
      </w:rPr>
    </w:lvl>
    <w:lvl w:ilvl="3" w:tplc="00FAF228">
      <w:start w:val="1"/>
      <w:numFmt w:val="bullet"/>
      <w:lvlText w:val=""/>
      <w:lvlJc w:val="left"/>
      <w:pPr>
        <w:ind w:left="1080" w:hanging="360"/>
      </w:pPr>
      <w:rPr>
        <w:rFonts w:ascii="Symbol" w:hAnsi="Symbol"/>
      </w:rPr>
    </w:lvl>
    <w:lvl w:ilvl="4" w:tplc="88FEE40C">
      <w:start w:val="1"/>
      <w:numFmt w:val="bullet"/>
      <w:lvlText w:val=""/>
      <w:lvlJc w:val="left"/>
      <w:pPr>
        <w:ind w:left="1080" w:hanging="360"/>
      </w:pPr>
      <w:rPr>
        <w:rFonts w:ascii="Symbol" w:hAnsi="Symbol"/>
      </w:rPr>
    </w:lvl>
    <w:lvl w:ilvl="5" w:tplc="53240C9E">
      <w:start w:val="1"/>
      <w:numFmt w:val="bullet"/>
      <w:lvlText w:val=""/>
      <w:lvlJc w:val="left"/>
      <w:pPr>
        <w:ind w:left="1080" w:hanging="360"/>
      </w:pPr>
      <w:rPr>
        <w:rFonts w:ascii="Symbol" w:hAnsi="Symbol"/>
      </w:rPr>
    </w:lvl>
    <w:lvl w:ilvl="6" w:tplc="4B52EA1E">
      <w:start w:val="1"/>
      <w:numFmt w:val="bullet"/>
      <w:lvlText w:val=""/>
      <w:lvlJc w:val="left"/>
      <w:pPr>
        <w:ind w:left="1080" w:hanging="360"/>
      </w:pPr>
      <w:rPr>
        <w:rFonts w:ascii="Symbol" w:hAnsi="Symbol"/>
      </w:rPr>
    </w:lvl>
    <w:lvl w:ilvl="7" w:tplc="1D605222">
      <w:start w:val="1"/>
      <w:numFmt w:val="bullet"/>
      <w:lvlText w:val=""/>
      <w:lvlJc w:val="left"/>
      <w:pPr>
        <w:ind w:left="1080" w:hanging="360"/>
      </w:pPr>
      <w:rPr>
        <w:rFonts w:ascii="Symbol" w:hAnsi="Symbol"/>
      </w:rPr>
    </w:lvl>
    <w:lvl w:ilvl="8" w:tplc="623E6108">
      <w:start w:val="1"/>
      <w:numFmt w:val="bullet"/>
      <w:lvlText w:val=""/>
      <w:lvlJc w:val="left"/>
      <w:pPr>
        <w:ind w:left="1080" w:hanging="360"/>
      </w:pPr>
      <w:rPr>
        <w:rFonts w:ascii="Symbol" w:hAnsi="Symbol"/>
      </w:rPr>
    </w:lvl>
  </w:abstractNum>
  <w:abstractNum w:abstractNumId="18" w15:restartNumberingAfterBreak="0">
    <w:nsid w:val="54297B3C"/>
    <w:multiLevelType w:val="multilevel"/>
    <w:tmpl w:val="E290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F790F"/>
    <w:multiLevelType w:val="hybridMultilevel"/>
    <w:tmpl w:val="1546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43EF8"/>
    <w:multiLevelType w:val="hybridMultilevel"/>
    <w:tmpl w:val="F9FCD4F2"/>
    <w:lvl w:ilvl="0" w:tplc="D51C3086">
      <w:start w:val="1"/>
      <w:numFmt w:val="bullet"/>
      <w:lvlText w:val=""/>
      <w:lvlJc w:val="left"/>
      <w:pPr>
        <w:ind w:left="1080" w:hanging="360"/>
      </w:pPr>
      <w:rPr>
        <w:rFonts w:ascii="Symbol" w:hAnsi="Symbol"/>
      </w:rPr>
    </w:lvl>
    <w:lvl w:ilvl="1" w:tplc="FF621D90">
      <w:start w:val="1"/>
      <w:numFmt w:val="bullet"/>
      <w:lvlText w:val=""/>
      <w:lvlJc w:val="left"/>
      <w:pPr>
        <w:ind w:left="1080" w:hanging="360"/>
      </w:pPr>
      <w:rPr>
        <w:rFonts w:ascii="Symbol" w:hAnsi="Symbol"/>
      </w:rPr>
    </w:lvl>
    <w:lvl w:ilvl="2" w:tplc="A3E882E0">
      <w:start w:val="1"/>
      <w:numFmt w:val="bullet"/>
      <w:lvlText w:val=""/>
      <w:lvlJc w:val="left"/>
      <w:pPr>
        <w:ind w:left="1080" w:hanging="360"/>
      </w:pPr>
      <w:rPr>
        <w:rFonts w:ascii="Symbol" w:hAnsi="Symbol"/>
      </w:rPr>
    </w:lvl>
    <w:lvl w:ilvl="3" w:tplc="6908B84A">
      <w:start w:val="1"/>
      <w:numFmt w:val="bullet"/>
      <w:lvlText w:val=""/>
      <w:lvlJc w:val="left"/>
      <w:pPr>
        <w:ind w:left="1080" w:hanging="360"/>
      </w:pPr>
      <w:rPr>
        <w:rFonts w:ascii="Symbol" w:hAnsi="Symbol"/>
      </w:rPr>
    </w:lvl>
    <w:lvl w:ilvl="4" w:tplc="65B675B8">
      <w:start w:val="1"/>
      <w:numFmt w:val="bullet"/>
      <w:lvlText w:val=""/>
      <w:lvlJc w:val="left"/>
      <w:pPr>
        <w:ind w:left="1080" w:hanging="360"/>
      </w:pPr>
      <w:rPr>
        <w:rFonts w:ascii="Symbol" w:hAnsi="Symbol"/>
      </w:rPr>
    </w:lvl>
    <w:lvl w:ilvl="5" w:tplc="9F26FE1A">
      <w:start w:val="1"/>
      <w:numFmt w:val="bullet"/>
      <w:lvlText w:val=""/>
      <w:lvlJc w:val="left"/>
      <w:pPr>
        <w:ind w:left="1080" w:hanging="360"/>
      </w:pPr>
      <w:rPr>
        <w:rFonts w:ascii="Symbol" w:hAnsi="Symbol"/>
      </w:rPr>
    </w:lvl>
    <w:lvl w:ilvl="6" w:tplc="EA94EE80">
      <w:start w:val="1"/>
      <w:numFmt w:val="bullet"/>
      <w:lvlText w:val=""/>
      <w:lvlJc w:val="left"/>
      <w:pPr>
        <w:ind w:left="1080" w:hanging="360"/>
      </w:pPr>
      <w:rPr>
        <w:rFonts w:ascii="Symbol" w:hAnsi="Symbol"/>
      </w:rPr>
    </w:lvl>
    <w:lvl w:ilvl="7" w:tplc="2D94FB56">
      <w:start w:val="1"/>
      <w:numFmt w:val="bullet"/>
      <w:lvlText w:val=""/>
      <w:lvlJc w:val="left"/>
      <w:pPr>
        <w:ind w:left="1080" w:hanging="360"/>
      </w:pPr>
      <w:rPr>
        <w:rFonts w:ascii="Symbol" w:hAnsi="Symbol"/>
      </w:rPr>
    </w:lvl>
    <w:lvl w:ilvl="8" w:tplc="DAFC8BF6">
      <w:start w:val="1"/>
      <w:numFmt w:val="bullet"/>
      <w:lvlText w:val=""/>
      <w:lvlJc w:val="left"/>
      <w:pPr>
        <w:ind w:left="1080" w:hanging="360"/>
      </w:pPr>
      <w:rPr>
        <w:rFonts w:ascii="Symbol" w:hAnsi="Symbol"/>
      </w:rPr>
    </w:lvl>
  </w:abstractNum>
  <w:abstractNum w:abstractNumId="21" w15:restartNumberingAfterBreak="0">
    <w:nsid w:val="563D2E89"/>
    <w:multiLevelType w:val="hybridMultilevel"/>
    <w:tmpl w:val="51326884"/>
    <w:lvl w:ilvl="0" w:tplc="B9E4DD58">
      <w:numFmt w:val="bullet"/>
      <w:lvlText w:val="•"/>
      <w:lvlJc w:val="left"/>
      <w:pPr>
        <w:ind w:left="1080" w:hanging="360"/>
      </w:pPr>
      <w:rPr>
        <w:rFonts w:ascii="Verdana" w:eastAsia="Verdana" w:hAnsi="Verdana" w:cs="Verdana"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2" w15:restartNumberingAfterBreak="0">
    <w:nsid w:val="587E2724"/>
    <w:multiLevelType w:val="hybridMultilevel"/>
    <w:tmpl w:val="7B06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A41E5"/>
    <w:multiLevelType w:val="hybridMultilevel"/>
    <w:tmpl w:val="4D02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12F44"/>
    <w:multiLevelType w:val="hybridMultilevel"/>
    <w:tmpl w:val="0ED8D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CB5214"/>
    <w:multiLevelType w:val="hybridMultilevel"/>
    <w:tmpl w:val="5F2C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F71F60"/>
    <w:multiLevelType w:val="hybridMultilevel"/>
    <w:tmpl w:val="BBA086D6"/>
    <w:lvl w:ilvl="0" w:tplc="4FBA240A">
      <w:start w:val="1"/>
      <w:numFmt w:val="bullet"/>
      <w:lvlText w:val=""/>
      <w:lvlJc w:val="left"/>
      <w:pPr>
        <w:ind w:left="1080" w:hanging="360"/>
      </w:pPr>
      <w:rPr>
        <w:rFonts w:ascii="Symbol" w:hAnsi="Symbol"/>
      </w:rPr>
    </w:lvl>
    <w:lvl w:ilvl="1" w:tplc="E5126506">
      <w:start w:val="1"/>
      <w:numFmt w:val="bullet"/>
      <w:lvlText w:val=""/>
      <w:lvlJc w:val="left"/>
      <w:pPr>
        <w:ind w:left="1080" w:hanging="360"/>
      </w:pPr>
      <w:rPr>
        <w:rFonts w:ascii="Symbol" w:hAnsi="Symbol"/>
      </w:rPr>
    </w:lvl>
    <w:lvl w:ilvl="2" w:tplc="0976472A">
      <w:start w:val="1"/>
      <w:numFmt w:val="bullet"/>
      <w:lvlText w:val=""/>
      <w:lvlJc w:val="left"/>
      <w:pPr>
        <w:ind w:left="1080" w:hanging="360"/>
      </w:pPr>
      <w:rPr>
        <w:rFonts w:ascii="Symbol" w:hAnsi="Symbol"/>
      </w:rPr>
    </w:lvl>
    <w:lvl w:ilvl="3" w:tplc="684A79DC">
      <w:start w:val="1"/>
      <w:numFmt w:val="bullet"/>
      <w:lvlText w:val=""/>
      <w:lvlJc w:val="left"/>
      <w:pPr>
        <w:ind w:left="1080" w:hanging="360"/>
      </w:pPr>
      <w:rPr>
        <w:rFonts w:ascii="Symbol" w:hAnsi="Symbol"/>
      </w:rPr>
    </w:lvl>
    <w:lvl w:ilvl="4" w:tplc="8F36A0CE">
      <w:start w:val="1"/>
      <w:numFmt w:val="bullet"/>
      <w:lvlText w:val=""/>
      <w:lvlJc w:val="left"/>
      <w:pPr>
        <w:ind w:left="1080" w:hanging="360"/>
      </w:pPr>
      <w:rPr>
        <w:rFonts w:ascii="Symbol" w:hAnsi="Symbol"/>
      </w:rPr>
    </w:lvl>
    <w:lvl w:ilvl="5" w:tplc="8AB61482">
      <w:start w:val="1"/>
      <w:numFmt w:val="bullet"/>
      <w:lvlText w:val=""/>
      <w:lvlJc w:val="left"/>
      <w:pPr>
        <w:ind w:left="1080" w:hanging="360"/>
      </w:pPr>
      <w:rPr>
        <w:rFonts w:ascii="Symbol" w:hAnsi="Symbol"/>
      </w:rPr>
    </w:lvl>
    <w:lvl w:ilvl="6" w:tplc="0874A78E">
      <w:start w:val="1"/>
      <w:numFmt w:val="bullet"/>
      <w:lvlText w:val=""/>
      <w:lvlJc w:val="left"/>
      <w:pPr>
        <w:ind w:left="1080" w:hanging="360"/>
      </w:pPr>
      <w:rPr>
        <w:rFonts w:ascii="Symbol" w:hAnsi="Symbol"/>
      </w:rPr>
    </w:lvl>
    <w:lvl w:ilvl="7" w:tplc="87F64F46">
      <w:start w:val="1"/>
      <w:numFmt w:val="bullet"/>
      <w:lvlText w:val=""/>
      <w:lvlJc w:val="left"/>
      <w:pPr>
        <w:ind w:left="1080" w:hanging="360"/>
      </w:pPr>
      <w:rPr>
        <w:rFonts w:ascii="Symbol" w:hAnsi="Symbol"/>
      </w:rPr>
    </w:lvl>
    <w:lvl w:ilvl="8" w:tplc="8D0C67DA">
      <w:start w:val="1"/>
      <w:numFmt w:val="bullet"/>
      <w:lvlText w:val=""/>
      <w:lvlJc w:val="left"/>
      <w:pPr>
        <w:ind w:left="1080" w:hanging="360"/>
      </w:pPr>
      <w:rPr>
        <w:rFonts w:ascii="Symbol" w:hAnsi="Symbol"/>
      </w:rPr>
    </w:lvl>
  </w:abstractNum>
  <w:abstractNum w:abstractNumId="27" w15:restartNumberingAfterBreak="0">
    <w:nsid w:val="693328A7"/>
    <w:multiLevelType w:val="hybridMultilevel"/>
    <w:tmpl w:val="9F9CC0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6F059D"/>
    <w:multiLevelType w:val="multilevel"/>
    <w:tmpl w:val="098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82B47"/>
    <w:multiLevelType w:val="multilevel"/>
    <w:tmpl w:val="11F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57722"/>
    <w:multiLevelType w:val="hybridMultilevel"/>
    <w:tmpl w:val="2BF0E3DA"/>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1" w15:restartNumberingAfterBreak="0">
    <w:nsid w:val="6E7C4FA4"/>
    <w:multiLevelType w:val="hybridMultilevel"/>
    <w:tmpl w:val="FAAC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B4E3C"/>
    <w:multiLevelType w:val="hybridMultilevel"/>
    <w:tmpl w:val="5290E836"/>
    <w:lvl w:ilvl="0" w:tplc="20DE3436">
      <w:start w:val="1"/>
      <w:numFmt w:val="bullet"/>
      <w:lvlText w:val=""/>
      <w:lvlJc w:val="left"/>
      <w:pPr>
        <w:ind w:left="1080" w:hanging="360"/>
      </w:pPr>
      <w:rPr>
        <w:rFonts w:ascii="Symbol" w:hAnsi="Symbol"/>
      </w:rPr>
    </w:lvl>
    <w:lvl w:ilvl="1" w:tplc="4BA2E328">
      <w:start w:val="1"/>
      <w:numFmt w:val="bullet"/>
      <w:lvlText w:val=""/>
      <w:lvlJc w:val="left"/>
      <w:pPr>
        <w:ind w:left="1080" w:hanging="360"/>
      </w:pPr>
      <w:rPr>
        <w:rFonts w:ascii="Symbol" w:hAnsi="Symbol"/>
      </w:rPr>
    </w:lvl>
    <w:lvl w:ilvl="2" w:tplc="304E9666">
      <w:start w:val="1"/>
      <w:numFmt w:val="bullet"/>
      <w:lvlText w:val=""/>
      <w:lvlJc w:val="left"/>
      <w:pPr>
        <w:ind w:left="1080" w:hanging="360"/>
      </w:pPr>
      <w:rPr>
        <w:rFonts w:ascii="Symbol" w:hAnsi="Symbol"/>
      </w:rPr>
    </w:lvl>
    <w:lvl w:ilvl="3" w:tplc="58F2B140">
      <w:start w:val="1"/>
      <w:numFmt w:val="bullet"/>
      <w:lvlText w:val=""/>
      <w:lvlJc w:val="left"/>
      <w:pPr>
        <w:ind w:left="1080" w:hanging="360"/>
      </w:pPr>
      <w:rPr>
        <w:rFonts w:ascii="Symbol" w:hAnsi="Symbol"/>
      </w:rPr>
    </w:lvl>
    <w:lvl w:ilvl="4" w:tplc="6E74EF44">
      <w:start w:val="1"/>
      <w:numFmt w:val="bullet"/>
      <w:lvlText w:val=""/>
      <w:lvlJc w:val="left"/>
      <w:pPr>
        <w:ind w:left="1080" w:hanging="360"/>
      </w:pPr>
      <w:rPr>
        <w:rFonts w:ascii="Symbol" w:hAnsi="Symbol"/>
      </w:rPr>
    </w:lvl>
    <w:lvl w:ilvl="5" w:tplc="AA3C64F8">
      <w:start w:val="1"/>
      <w:numFmt w:val="bullet"/>
      <w:lvlText w:val=""/>
      <w:lvlJc w:val="left"/>
      <w:pPr>
        <w:ind w:left="1080" w:hanging="360"/>
      </w:pPr>
      <w:rPr>
        <w:rFonts w:ascii="Symbol" w:hAnsi="Symbol"/>
      </w:rPr>
    </w:lvl>
    <w:lvl w:ilvl="6" w:tplc="D60ADD4A">
      <w:start w:val="1"/>
      <w:numFmt w:val="bullet"/>
      <w:lvlText w:val=""/>
      <w:lvlJc w:val="left"/>
      <w:pPr>
        <w:ind w:left="1080" w:hanging="360"/>
      </w:pPr>
      <w:rPr>
        <w:rFonts w:ascii="Symbol" w:hAnsi="Symbol"/>
      </w:rPr>
    </w:lvl>
    <w:lvl w:ilvl="7" w:tplc="24088FCC">
      <w:start w:val="1"/>
      <w:numFmt w:val="bullet"/>
      <w:lvlText w:val=""/>
      <w:lvlJc w:val="left"/>
      <w:pPr>
        <w:ind w:left="1080" w:hanging="360"/>
      </w:pPr>
      <w:rPr>
        <w:rFonts w:ascii="Symbol" w:hAnsi="Symbol"/>
      </w:rPr>
    </w:lvl>
    <w:lvl w:ilvl="8" w:tplc="261ECB0C">
      <w:start w:val="1"/>
      <w:numFmt w:val="bullet"/>
      <w:lvlText w:val=""/>
      <w:lvlJc w:val="left"/>
      <w:pPr>
        <w:ind w:left="1080" w:hanging="360"/>
      </w:pPr>
      <w:rPr>
        <w:rFonts w:ascii="Symbol" w:hAnsi="Symbol"/>
      </w:rPr>
    </w:lvl>
  </w:abstractNum>
  <w:num w:numId="1" w16cid:durableId="1095174249">
    <w:abstractNumId w:val="26"/>
  </w:num>
  <w:num w:numId="2" w16cid:durableId="1149590218">
    <w:abstractNumId w:val="6"/>
  </w:num>
  <w:num w:numId="3" w16cid:durableId="1164205406">
    <w:abstractNumId w:val="19"/>
  </w:num>
  <w:num w:numId="4" w16cid:durableId="1210995917">
    <w:abstractNumId w:val="18"/>
  </w:num>
  <w:num w:numId="5" w16cid:durableId="1221673295">
    <w:abstractNumId w:val="1"/>
  </w:num>
  <w:num w:numId="6" w16cid:durableId="1253590732">
    <w:abstractNumId w:val="8"/>
  </w:num>
  <w:num w:numId="7" w16cid:durableId="1316106298">
    <w:abstractNumId w:val="30"/>
  </w:num>
  <w:num w:numId="8" w16cid:durableId="1467236938">
    <w:abstractNumId w:val="15"/>
  </w:num>
  <w:num w:numId="9" w16cid:durableId="1688404961">
    <w:abstractNumId w:val="31"/>
  </w:num>
  <w:num w:numId="10" w16cid:durableId="1782872001">
    <w:abstractNumId w:val="16"/>
  </w:num>
  <w:num w:numId="11" w16cid:durableId="1796830937">
    <w:abstractNumId w:val="17"/>
  </w:num>
  <w:num w:numId="12" w16cid:durableId="1945845967">
    <w:abstractNumId w:val="28"/>
  </w:num>
  <w:num w:numId="13" w16cid:durableId="1962103450">
    <w:abstractNumId w:val="20"/>
  </w:num>
  <w:num w:numId="14" w16cid:durableId="1985038674">
    <w:abstractNumId w:val="27"/>
  </w:num>
  <w:num w:numId="15" w16cid:durableId="2012098069">
    <w:abstractNumId w:val="2"/>
  </w:num>
  <w:num w:numId="16" w16cid:durableId="20593956">
    <w:abstractNumId w:val="32"/>
  </w:num>
  <w:num w:numId="17" w16cid:durableId="2079326771">
    <w:abstractNumId w:val="5"/>
  </w:num>
  <w:num w:numId="18" w16cid:durableId="2139256902">
    <w:abstractNumId w:val="22"/>
  </w:num>
  <w:num w:numId="19" w16cid:durableId="284044633">
    <w:abstractNumId w:val="14"/>
  </w:num>
  <w:num w:numId="20" w16cid:durableId="302079526">
    <w:abstractNumId w:val="21"/>
  </w:num>
  <w:num w:numId="21" w16cid:durableId="306520794">
    <w:abstractNumId w:val="10"/>
  </w:num>
  <w:num w:numId="22" w16cid:durableId="306591509">
    <w:abstractNumId w:val="3"/>
  </w:num>
  <w:num w:numId="23" w16cid:durableId="372703573">
    <w:abstractNumId w:val="12"/>
  </w:num>
  <w:num w:numId="24" w16cid:durableId="577517600">
    <w:abstractNumId w:val="9"/>
  </w:num>
  <w:num w:numId="25" w16cid:durableId="63377044">
    <w:abstractNumId w:val="0"/>
  </w:num>
  <w:num w:numId="26" w16cid:durableId="634526755">
    <w:abstractNumId w:val="13"/>
  </w:num>
  <w:num w:numId="27" w16cid:durableId="642151510">
    <w:abstractNumId w:val="4"/>
  </w:num>
  <w:num w:numId="28" w16cid:durableId="689919239">
    <w:abstractNumId w:val="23"/>
  </w:num>
  <w:num w:numId="29" w16cid:durableId="750470454">
    <w:abstractNumId w:val="7"/>
  </w:num>
  <w:num w:numId="30" w16cid:durableId="777916073">
    <w:abstractNumId w:val="25"/>
  </w:num>
  <w:num w:numId="31" w16cid:durableId="785392942">
    <w:abstractNumId w:val="29"/>
  </w:num>
  <w:num w:numId="32" w16cid:durableId="937370986">
    <w:abstractNumId w:val="11"/>
  </w:num>
  <w:num w:numId="33" w16cid:durableId="9378337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5B"/>
    <w:rsid w:val="000238A8"/>
    <w:rsid w:val="00026F5B"/>
    <w:rsid w:val="0003116B"/>
    <w:rsid w:val="00041400"/>
    <w:rsid w:val="000420FF"/>
    <w:rsid w:val="00053B1C"/>
    <w:rsid w:val="0006415E"/>
    <w:rsid w:val="0008600A"/>
    <w:rsid w:val="00087FAF"/>
    <w:rsid w:val="000B068D"/>
    <w:rsid w:val="000B49E9"/>
    <w:rsid w:val="000C4118"/>
    <w:rsid w:val="000C473A"/>
    <w:rsid w:val="000D146B"/>
    <w:rsid w:val="000D4427"/>
    <w:rsid w:val="000E179F"/>
    <w:rsid w:val="000E2103"/>
    <w:rsid w:val="000F2973"/>
    <w:rsid w:val="000F2C29"/>
    <w:rsid w:val="000F3CC4"/>
    <w:rsid w:val="000F6DE0"/>
    <w:rsid w:val="00117D17"/>
    <w:rsid w:val="001304E4"/>
    <w:rsid w:val="0013100A"/>
    <w:rsid w:val="00133D82"/>
    <w:rsid w:val="001354DF"/>
    <w:rsid w:val="00136C78"/>
    <w:rsid w:val="00150511"/>
    <w:rsid w:val="00157EBA"/>
    <w:rsid w:val="00160FCF"/>
    <w:rsid w:val="001643AE"/>
    <w:rsid w:val="0017335B"/>
    <w:rsid w:val="0018225F"/>
    <w:rsid w:val="00197CD3"/>
    <w:rsid w:val="001A2B72"/>
    <w:rsid w:val="001A5C18"/>
    <w:rsid w:val="001B33E1"/>
    <w:rsid w:val="001B4A89"/>
    <w:rsid w:val="001B4B97"/>
    <w:rsid w:val="001C411B"/>
    <w:rsid w:val="001D13BC"/>
    <w:rsid w:val="001D1CCF"/>
    <w:rsid w:val="001D20E9"/>
    <w:rsid w:val="001E48BD"/>
    <w:rsid w:val="001E65C2"/>
    <w:rsid w:val="001E75EE"/>
    <w:rsid w:val="001F506D"/>
    <w:rsid w:val="001F534A"/>
    <w:rsid w:val="00200E05"/>
    <w:rsid w:val="00203F23"/>
    <w:rsid w:val="002272D9"/>
    <w:rsid w:val="00234A6E"/>
    <w:rsid w:val="002509EC"/>
    <w:rsid w:val="00251388"/>
    <w:rsid w:val="002603E4"/>
    <w:rsid w:val="00265E0B"/>
    <w:rsid w:val="00270FFE"/>
    <w:rsid w:val="00274BC1"/>
    <w:rsid w:val="002846F4"/>
    <w:rsid w:val="00285812"/>
    <w:rsid w:val="00287E3A"/>
    <w:rsid w:val="00290AE3"/>
    <w:rsid w:val="0029629C"/>
    <w:rsid w:val="002A21DB"/>
    <w:rsid w:val="002B601D"/>
    <w:rsid w:val="002C665B"/>
    <w:rsid w:val="002D68B7"/>
    <w:rsid w:val="002D7897"/>
    <w:rsid w:val="002F176F"/>
    <w:rsid w:val="002F23C1"/>
    <w:rsid w:val="00301329"/>
    <w:rsid w:val="0030391F"/>
    <w:rsid w:val="00324457"/>
    <w:rsid w:val="00340ECC"/>
    <w:rsid w:val="00341432"/>
    <w:rsid w:val="00347EE8"/>
    <w:rsid w:val="0035274C"/>
    <w:rsid w:val="0035443C"/>
    <w:rsid w:val="00361BBA"/>
    <w:rsid w:val="003746A1"/>
    <w:rsid w:val="00382C53"/>
    <w:rsid w:val="00390615"/>
    <w:rsid w:val="003977CB"/>
    <w:rsid w:val="003A6B24"/>
    <w:rsid w:val="003B2565"/>
    <w:rsid w:val="003C1CF7"/>
    <w:rsid w:val="003C2ACD"/>
    <w:rsid w:val="003C5DFE"/>
    <w:rsid w:val="003C6CE4"/>
    <w:rsid w:val="003E3110"/>
    <w:rsid w:val="003E61FB"/>
    <w:rsid w:val="003E75CA"/>
    <w:rsid w:val="003F460B"/>
    <w:rsid w:val="0040351F"/>
    <w:rsid w:val="00413A7A"/>
    <w:rsid w:val="00424A99"/>
    <w:rsid w:val="00433902"/>
    <w:rsid w:val="00433DE7"/>
    <w:rsid w:val="0044347A"/>
    <w:rsid w:val="004453BA"/>
    <w:rsid w:val="0044762A"/>
    <w:rsid w:val="00450C39"/>
    <w:rsid w:val="004515EC"/>
    <w:rsid w:val="00461EF7"/>
    <w:rsid w:val="0046298B"/>
    <w:rsid w:val="00463FF0"/>
    <w:rsid w:val="004674A8"/>
    <w:rsid w:val="00467C9D"/>
    <w:rsid w:val="004731A0"/>
    <w:rsid w:val="00490C12"/>
    <w:rsid w:val="004A0EA9"/>
    <w:rsid w:val="004A31A9"/>
    <w:rsid w:val="004A7BBA"/>
    <w:rsid w:val="004B2FDA"/>
    <w:rsid w:val="004C0D58"/>
    <w:rsid w:val="004C23D5"/>
    <w:rsid w:val="004C5AB1"/>
    <w:rsid w:val="004D324D"/>
    <w:rsid w:val="004D416D"/>
    <w:rsid w:val="004D6B7E"/>
    <w:rsid w:val="004F01D7"/>
    <w:rsid w:val="004F3EAB"/>
    <w:rsid w:val="005069CD"/>
    <w:rsid w:val="0050708E"/>
    <w:rsid w:val="00511E20"/>
    <w:rsid w:val="00512B53"/>
    <w:rsid w:val="005258C8"/>
    <w:rsid w:val="0053745D"/>
    <w:rsid w:val="00547A10"/>
    <w:rsid w:val="005637D6"/>
    <w:rsid w:val="00563A04"/>
    <w:rsid w:val="00574F10"/>
    <w:rsid w:val="005A487C"/>
    <w:rsid w:val="005F0A32"/>
    <w:rsid w:val="005F6A67"/>
    <w:rsid w:val="0060241C"/>
    <w:rsid w:val="0060356B"/>
    <w:rsid w:val="00605394"/>
    <w:rsid w:val="00606DDE"/>
    <w:rsid w:val="00617D7E"/>
    <w:rsid w:val="006226DE"/>
    <w:rsid w:val="00622F92"/>
    <w:rsid w:val="00625080"/>
    <w:rsid w:val="00630431"/>
    <w:rsid w:val="0065088D"/>
    <w:rsid w:val="00650952"/>
    <w:rsid w:val="00652629"/>
    <w:rsid w:val="00674821"/>
    <w:rsid w:val="006749F3"/>
    <w:rsid w:val="006B5EF4"/>
    <w:rsid w:val="006C0F6D"/>
    <w:rsid w:val="006D4BEA"/>
    <w:rsid w:val="006D4D0D"/>
    <w:rsid w:val="006D7707"/>
    <w:rsid w:val="006E03F9"/>
    <w:rsid w:val="006E14A8"/>
    <w:rsid w:val="006E1845"/>
    <w:rsid w:val="006E4F18"/>
    <w:rsid w:val="006E5B5E"/>
    <w:rsid w:val="006F28DC"/>
    <w:rsid w:val="00734EEF"/>
    <w:rsid w:val="00735F22"/>
    <w:rsid w:val="00741C52"/>
    <w:rsid w:val="0075399A"/>
    <w:rsid w:val="00756FFF"/>
    <w:rsid w:val="00772EFC"/>
    <w:rsid w:val="007736C7"/>
    <w:rsid w:val="00774D91"/>
    <w:rsid w:val="00786BA5"/>
    <w:rsid w:val="007938AE"/>
    <w:rsid w:val="00797DB3"/>
    <w:rsid w:val="007A6762"/>
    <w:rsid w:val="007B1B6B"/>
    <w:rsid w:val="007B2CD0"/>
    <w:rsid w:val="007C1E26"/>
    <w:rsid w:val="007C3472"/>
    <w:rsid w:val="007F1189"/>
    <w:rsid w:val="007F56C7"/>
    <w:rsid w:val="00804826"/>
    <w:rsid w:val="008117FD"/>
    <w:rsid w:val="008122EF"/>
    <w:rsid w:val="00822CCC"/>
    <w:rsid w:val="008305E6"/>
    <w:rsid w:val="008339DA"/>
    <w:rsid w:val="008357A7"/>
    <w:rsid w:val="00835C8B"/>
    <w:rsid w:val="0084348F"/>
    <w:rsid w:val="00850702"/>
    <w:rsid w:val="00853C00"/>
    <w:rsid w:val="00855896"/>
    <w:rsid w:val="00856556"/>
    <w:rsid w:val="00856BA6"/>
    <w:rsid w:val="0086200A"/>
    <w:rsid w:val="00865C75"/>
    <w:rsid w:val="008724F3"/>
    <w:rsid w:val="008A2DF1"/>
    <w:rsid w:val="008A3060"/>
    <w:rsid w:val="008A40A3"/>
    <w:rsid w:val="008A5FF7"/>
    <w:rsid w:val="008B047B"/>
    <w:rsid w:val="008C0226"/>
    <w:rsid w:val="008F325A"/>
    <w:rsid w:val="00901B31"/>
    <w:rsid w:val="009026EB"/>
    <w:rsid w:val="0091422A"/>
    <w:rsid w:val="0092508A"/>
    <w:rsid w:val="00937083"/>
    <w:rsid w:val="00962EB0"/>
    <w:rsid w:val="0096518D"/>
    <w:rsid w:val="00970E47"/>
    <w:rsid w:val="00977607"/>
    <w:rsid w:val="00986D8F"/>
    <w:rsid w:val="009A0401"/>
    <w:rsid w:val="009A31C6"/>
    <w:rsid w:val="009A51F7"/>
    <w:rsid w:val="009C19A2"/>
    <w:rsid w:val="009D2928"/>
    <w:rsid w:val="009D7DBA"/>
    <w:rsid w:val="009F46CA"/>
    <w:rsid w:val="009F784C"/>
    <w:rsid w:val="00A02368"/>
    <w:rsid w:val="00A07E0C"/>
    <w:rsid w:val="00A25AE0"/>
    <w:rsid w:val="00A306BD"/>
    <w:rsid w:val="00A30AA5"/>
    <w:rsid w:val="00A334A5"/>
    <w:rsid w:val="00A40D7A"/>
    <w:rsid w:val="00A51335"/>
    <w:rsid w:val="00A600D2"/>
    <w:rsid w:val="00A623C5"/>
    <w:rsid w:val="00A7386C"/>
    <w:rsid w:val="00A73D2C"/>
    <w:rsid w:val="00A83B10"/>
    <w:rsid w:val="00A84E9B"/>
    <w:rsid w:val="00A91400"/>
    <w:rsid w:val="00AA28BC"/>
    <w:rsid w:val="00AA72FA"/>
    <w:rsid w:val="00AB3039"/>
    <w:rsid w:val="00AB563E"/>
    <w:rsid w:val="00AD252C"/>
    <w:rsid w:val="00AD3442"/>
    <w:rsid w:val="00AD6D23"/>
    <w:rsid w:val="00AD787C"/>
    <w:rsid w:val="00AE342C"/>
    <w:rsid w:val="00AE5D0A"/>
    <w:rsid w:val="00B01DA6"/>
    <w:rsid w:val="00B04F8D"/>
    <w:rsid w:val="00B16789"/>
    <w:rsid w:val="00B246C0"/>
    <w:rsid w:val="00B2701A"/>
    <w:rsid w:val="00B32F38"/>
    <w:rsid w:val="00B362AC"/>
    <w:rsid w:val="00B40565"/>
    <w:rsid w:val="00B41A9C"/>
    <w:rsid w:val="00B453E9"/>
    <w:rsid w:val="00B61763"/>
    <w:rsid w:val="00B72862"/>
    <w:rsid w:val="00B90801"/>
    <w:rsid w:val="00BA7905"/>
    <w:rsid w:val="00BC119F"/>
    <w:rsid w:val="00BD3FAD"/>
    <w:rsid w:val="00BD4AB3"/>
    <w:rsid w:val="00BE199C"/>
    <w:rsid w:val="00C0153B"/>
    <w:rsid w:val="00C07743"/>
    <w:rsid w:val="00C135E1"/>
    <w:rsid w:val="00C21CED"/>
    <w:rsid w:val="00C30066"/>
    <w:rsid w:val="00C473D0"/>
    <w:rsid w:val="00C51FA2"/>
    <w:rsid w:val="00C5749B"/>
    <w:rsid w:val="00C62A40"/>
    <w:rsid w:val="00C6772C"/>
    <w:rsid w:val="00C67EA6"/>
    <w:rsid w:val="00C756AC"/>
    <w:rsid w:val="00C96DFF"/>
    <w:rsid w:val="00CA1E3B"/>
    <w:rsid w:val="00CC6BC6"/>
    <w:rsid w:val="00CD1491"/>
    <w:rsid w:val="00CE30A0"/>
    <w:rsid w:val="00CF126F"/>
    <w:rsid w:val="00CF4796"/>
    <w:rsid w:val="00D06824"/>
    <w:rsid w:val="00D11510"/>
    <w:rsid w:val="00D22F68"/>
    <w:rsid w:val="00D30239"/>
    <w:rsid w:val="00D35C74"/>
    <w:rsid w:val="00D37B97"/>
    <w:rsid w:val="00D402CE"/>
    <w:rsid w:val="00D4498B"/>
    <w:rsid w:val="00D4609C"/>
    <w:rsid w:val="00D501C0"/>
    <w:rsid w:val="00D6353C"/>
    <w:rsid w:val="00D76D10"/>
    <w:rsid w:val="00D811E2"/>
    <w:rsid w:val="00D873F6"/>
    <w:rsid w:val="00D93F24"/>
    <w:rsid w:val="00D96A53"/>
    <w:rsid w:val="00DA41E7"/>
    <w:rsid w:val="00DA432F"/>
    <w:rsid w:val="00DB3E9F"/>
    <w:rsid w:val="00DC3B84"/>
    <w:rsid w:val="00DD2A2F"/>
    <w:rsid w:val="00DE6F4C"/>
    <w:rsid w:val="00DF3A9D"/>
    <w:rsid w:val="00E113AE"/>
    <w:rsid w:val="00E17FFD"/>
    <w:rsid w:val="00E2449A"/>
    <w:rsid w:val="00E300C5"/>
    <w:rsid w:val="00E30AAC"/>
    <w:rsid w:val="00E30BB2"/>
    <w:rsid w:val="00E404C1"/>
    <w:rsid w:val="00E40C7A"/>
    <w:rsid w:val="00E43238"/>
    <w:rsid w:val="00E4554C"/>
    <w:rsid w:val="00E52843"/>
    <w:rsid w:val="00E6152D"/>
    <w:rsid w:val="00E72CA6"/>
    <w:rsid w:val="00E8760F"/>
    <w:rsid w:val="00E9103A"/>
    <w:rsid w:val="00E93F48"/>
    <w:rsid w:val="00EA139A"/>
    <w:rsid w:val="00EB0B1D"/>
    <w:rsid w:val="00EB3A1C"/>
    <w:rsid w:val="00EB544D"/>
    <w:rsid w:val="00EC4C91"/>
    <w:rsid w:val="00ED4BAF"/>
    <w:rsid w:val="00EE3DE1"/>
    <w:rsid w:val="00EF7411"/>
    <w:rsid w:val="00F017DB"/>
    <w:rsid w:val="00F04E58"/>
    <w:rsid w:val="00F301F8"/>
    <w:rsid w:val="00F327C4"/>
    <w:rsid w:val="00F32A04"/>
    <w:rsid w:val="00F342F7"/>
    <w:rsid w:val="00F42DA0"/>
    <w:rsid w:val="00F46C2E"/>
    <w:rsid w:val="00F474EF"/>
    <w:rsid w:val="00F54352"/>
    <w:rsid w:val="00F64859"/>
    <w:rsid w:val="00F753E3"/>
    <w:rsid w:val="00F753ED"/>
    <w:rsid w:val="00F759B1"/>
    <w:rsid w:val="00F818EF"/>
    <w:rsid w:val="00F910C2"/>
    <w:rsid w:val="00F95EAA"/>
    <w:rsid w:val="00FA4591"/>
    <w:rsid w:val="00FA5588"/>
    <w:rsid w:val="00FB303A"/>
    <w:rsid w:val="00FB697E"/>
    <w:rsid w:val="00FD519B"/>
    <w:rsid w:val="00FE0015"/>
    <w:rsid w:val="00FF2020"/>
    <w:rsid w:val="00FF76A2"/>
    <w:rsid w:val="02981C1C"/>
    <w:rsid w:val="16563931"/>
    <w:rsid w:val="171C08B0"/>
    <w:rsid w:val="17815ACD"/>
    <w:rsid w:val="179DEF5F"/>
    <w:rsid w:val="22D21228"/>
    <w:rsid w:val="27FFD322"/>
    <w:rsid w:val="2FFA8EF6"/>
    <w:rsid w:val="318C4440"/>
    <w:rsid w:val="34334E9F"/>
    <w:rsid w:val="4333C673"/>
    <w:rsid w:val="5628284A"/>
    <w:rsid w:val="576A8C2A"/>
    <w:rsid w:val="6ACD351F"/>
    <w:rsid w:val="6F554C53"/>
    <w:rsid w:val="6F56B87C"/>
    <w:rsid w:val="709819A9"/>
    <w:rsid w:val="73E6C8FD"/>
    <w:rsid w:val="75BE9EA9"/>
    <w:rsid w:val="79E18B6A"/>
    <w:rsid w:val="7E573FEE"/>
    <w:rsid w:val="7F907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E41C9"/>
  <w14:defaultImageDpi w14:val="330"/>
  <w15:docId w15:val="{3C1D0109-7890-4B77-A4BD-B4CCED16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A2"/>
    <w:pPr>
      <w:spacing w:before="100" w:beforeAutospacing="1" w:after="100" w:afterAutospacing="1" w:line="280" w:lineRule="exact"/>
      <w:ind w:left="1350" w:right="46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65B"/>
    <w:pPr>
      <w:tabs>
        <w:tab w:val="center" w:pos="4320"/>
        <w:tab w:val="right" w:pos="8640"/>
      </w:tabs>
    </w:pPr>
  </w:style>
  <w:style w:type="character" w:customStyle="1" w:styleId="HeaderChar">
    <w:name w:val="Header Char"/>
    <w:basedOn w:val="DefaultParagraphFont"/>
    <w:link w:val="Header"/>
    <w:uiPriority w:val="99"/>
    <w:rsid w:val="002C665B"/>
  </w:style>
  <w:style w:type="paragraph" w:styleId="Footer">
    <w:name w:val="footer"/>
    <w:basedOn w:val="Normal"/>
    <w:link w:val="FooterChar"/>
    <w:uiPriority w:val="99"/>
    <w:unhideWhenUsed/>
    <w:rsid w:val="002C665B"/>
    <w:pPr>
      <w:tabs>
        <w:tab w:val="center" w:pos="4320"/>
        <w:tab w:val="right" w:pos="8640"/>
      </w:tabs>
    </w:pPr>
  </w:style>
  <w:style w:type="character" w:customStyle="1" w:styleId="FooterChar">
    <w:name w:val="Footer Char"/>
    <w:basedOn w:val="DefaultParagraphFont"/>
    <w:link w:val="Footer"/>
    <w:uiPriority w:val="99"/>
    <w:rsid w:val="002C665B"/>
  </w:style>
  <w:style w:type="paragraph" w:styleId="BalloonText">
    <w:name w:val="Balloon Text"/>
    <w:basedOn w:val="Normal"/>
    <w:link w:val="BalloonTextChar"/>
    <w:uiPriority w:val="99"/>
    <w:semiHidden/>
    <w:unhideWhenUsed/>
    <w:rsid w:val="002C66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65B"/>
    <w:rPr>
      <w:rFonts w:ascii="Lucida Grande" w:hAnsi="Lucida Grande" w:cs="Lucida Grande"/>
      <w:sz w:val="18"/>
      <w:szCs w:val="18"/>
    </w:rPr>
  </w:style>
  <w:style w:type="paragraph" w:styleId="NormalWeb">
    <w:name w:val="Normal (Web)"/>
    <w:basedOn w:val="Normal"/>
    <w:uiPriority w:val="99"/>
    <w:unhideWhenUsed/>
    <w:rsid w:val="002C665B"/>
    <w:rPr>
      <w:rFonts w:ascii="Times" w:hAnsi="Times" w:cs="Times New Roman"/>
    </w:rPr>
  </w:style>
  <w:style w:type="paragraph" w:customStyle="1" w:styleId="BasicParagraph">
    <w:name w:val="[Basic Paragraph]"/>
    <w:basedOn w:val="Normal"/>
    <w:uiPriority w:val="99"/>
    <w:rsid w:val="002C665B"/>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unhideWhenUsed/>
    <w:rsid w:val="00F54352"/>
    <w:rPr>
      <w:color w:val="0563C1"/>
      <w:u w:val="single"/>
    </w:rPr>
  </w:style>
  <w:style w:type="character" w:styleId="UnresolvedMention">
    <w:name w:val="Unresolved Mention"/>
    <w:basedOn w:val="DefaultParagraphFont"/>
    <w:uiPriority w:val="99"/>
    <w:semiHidden/>
    <w:unhideWhenUsed/>
    <w:rsid w:val="00150511"/>
    <w:rPr>
      <w:color w:val="605E5C"/>
      <w:shd w:val="clear" w:color="auto" w:fill="E1DFDD"/>
    </w:rPr>
  </w:style>
  <w:style w:type="paragraph" w:styleId="ListParagraph">
    <w:name w:val="List Paragraph"/>
    <w:basedOn w:val="Normal"/>
    <w:uiPriority w:val="34"/>
    <w:qFormat/>
    <w:rsid w:val="000F2C29"/>
    <w:pPr>
      <w:spacing w:before="0" w:beforeAutospacing="0" w:after="0" w:afterAutospacing="0" w:line="240" w:lineRule="auto"/>
      <w:ind w:left="720" w:right="0"/>
      <w:contextualSpacing/>
    </w:pPr>
    <w:rPr>
      <w:rFonts w:ascii="Times New Roman" w:eastAsia="Times New Roman" w:hAnsi="Times New Roman" w:cs="Times New Roman"/>
    </w:rPr>
  </w:style>
  <w:style w:type="paragraph" w:styleId="NoSpacing">
    <w:name w:val="No Spacing"/>
    <w:uiPriority w:val="1"/>
    <w:qFormat/>
    <w:rsid w:val="000F2C29"/>
    <w:rPr>
      <w:rFonts w:ascii="Times New Roman" w:eastAsia="Times New Roman" w:hAnsi="Times New Roman" w:cs="Times New Roman"/>
      <w:sz w:val="20"/>
      <w:szCs w:val="20"/>
    </w:rPr>
  </w:style>
  <w:style w:type="character" w:styleId="Strong">
    <w:name w:val="Strong"/>
    <w:basedOn w:val="DefaultParagraphFont"/>
    <w:uiPriority w:val="22"/>
    <w:qFormat/>
    <w:rsid w:val="00A7386C"/>
    <w:rPr>
      <w:b/>
      <w:bCs/>
    </w:rPr>
  </w:style>
  <w:style w:type="character" w:customStyle="1" w:styleId="eop">
    <w:name w:val="eop"/>
    <w:basedOn w:val="DefaultParagraphFont"/>
    <w:rsid w:val="004A31A9"/>
  </w:style>
  <w:style w:type="paragraph" w:customStyle="1" w:styleId="xmsonormal">
    <w:name w:val="x_msonormal"/>
    <w:basedOn w:val="Normal"/>
    <w:rsid w:val="004A31A9"/>
    <w:pPr>
      <w:spacing w:before="0" w:beforeAutospacing="0" w:after="0" w:afterAutospacing="0" w:line="240" w:lineRule="auto"/>
      <w:ind w:left="0" w:right="0"/>
    </w:pPr>
    <w:rPr>
      <w:rFonts w:ascii="Calibri" w:eastAsiaTheme="minorHAnsi" w:hAnsi="Calibri" w:cs="Calibri"/>
      <w:sz w:val="22"/>
      <w:szCs w:val="22"/>
    </w:rPr>
  </w:style>
  <w:style w:type="paragraph" w:customStyle="1" w:styleId="Default">
    <w:name w:val="Default"/>
    <w:rsid w:val="00E2449A"/>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6415E"/>
    <w:rPr>
      <w:sz w:val="16"/>
      <w:szCs w:val="16"/>
    </w:rPr>
  </w:style>
  <w:style w:type="paragraph" w:styleId="CommentText">
    <w:name w:val="annotation text"/>
    <w:basedOn w:val="Normal"/>
    <w:link w:val="CommentTextChar"/>
    <w:uiPriority w:val="99"/>
    <w:unhideWhenUsed/>
    <w:rsid w:val="0006415E"/>
    <w:pPr>
      <w:spacing w:line="240" w:lineRule="auto"/>
    </w:pPr>
  </w:style>
  <w:style w:type="character" w:customStyle="1" w:styleId="CommentTextChar">
    <w:name w:val="Comment Text Char"/>
    <w:basedOn w:val="DefaultParagraphFont"/>
    <w:link w:val="CommentText"/>
    <w:uiPriority w:val="99"/>
    <w:rsid w:val="0006415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415E"/>
    <w:rPr>
      <w:b/>
      <w:bCs/>
    </w:rPr>
  </w:style>
  <w:style w:type="character" w:customStyle="1" w:styleId="CommentSubjectChar">
    <w:name w:val="Comment Subject Char"/>
    <w:basedOn w:val="CommentTextChar"/>
    <w:link w:val="CommentSubject"/>
    <w:uiPriority w:val="99"/>
    <w:semiHidden/>
    <w:rsid w:val="0006415E"/>
    <w:rPr>
      <w:rFonts w:ascii="Arial" w:hAnsi="Arial" w:cs="Arial"/>
      <w:b/>
      <w:bCs/>
      <w:sz w:val="20"/>
      <w:szCs w:val="20"/>
    </w:rPr>
  </w:style>
  <w:style w:type="paragraph" w:customStyle="1" w:styleId="pf0">
    <w:name w:val="pf0"/>
    <w:basedOn w:val="Normal"/>
    <w:rsid w:val="001354DF"/>
    <w:pPr>
      <w:spacing w:line="240" w:lineRule="auto"/>
      <w:ind w:left="360" w:right="0"/>
    </w:pPr>
    <w:rPr>
      <w:rFonts w:ascii="Times New Roman" w:eastAsia="Times New Roman" w:hAnsi="Times New Roman" w:cs="Times New Roman"/>
      <w:sz w:val="24"/>
      <w:szCs w:val="24"/>
    </w:rPr>
  </w:style>
  <w:style w:type="character" w:customStyle="1" w:styleId="cf01">
    <w:name w:val="cf01"/>
    <w:basedOn w:val="DefaultParagraphFont"/>
    <w:rsid w:val="001354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97f84a5-0da3-476e-ba77-081deb5491f9" xsi:nil="true"/>
    <lcf76f155ced4ddcb4097134ff3c332f xmlns="ec3c1331-246d-411a-9559-72aa20f2d1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C78EAA2F3FD459DAE85F79CC55287" ma:contentTypeVersion="20" ma:contentTypeDescription="Create a new document." ma:contentTypeScope="" ma:versionID="c07f07a56984978a438d45537086050c">
  <xsd:schema xmlns:xsd="http://www.w3.org/2001/XMLSchema" xmlns:xs="http://www.w3.org/2001/XMLSchema" xmlns:p="http://schemas.microsoft.com/office/2006/metadata/properties" xmlns:ns1="http://schemas.microsoft.com/sharepoint/v3" xmlns:ns2="ec3c1331-246d-411a-9559-72aa20f2d103" xmlns:ns3="c97f84a5-0da3-476e-ba77-081deb5491f9" targetNamespace="http://schemas.microsoft.com/office/2006/metadata/properties" ma:root="true" ma:fieldsID="733d28d6d3275e49b32c21b7837f118a" ns1:_="" ns2:_="" ns3:_="">
    <xsd:import namespace="http://schemas.microsoft.com/sharepoint/v3"/>
    <xsd:import namespace="ec3c1331-246d-411a-9559-72aa20f2d103"/>
    <xsd:import namespace="c97f84a5-0da3-476e-ba77-081deb5491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c1331-246d-411a-9559-72aa20f2d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9852e3-7835-41d3-b665-e428d85cf2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f84a5-0da3-476e-ba77-081deb5491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2d73a6-a416-45e4-8317-46223103abc4}" ma:internalName="TaxCatchAll" ma:showField="CatchAllData" ma:web="c97f84a5-0da3-476e-ba77-081deb549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FDFA1-0ACF-42AD-9D27-8414F6800CB5}">
  <ds:schemaRefs>
    <ds:schemaRef ds:uri="http://schemas.microsoft.com/office/2006/metadata/properties"/>
    <ds:schemaRef ds:uri="http://schemas.microsoft.com/office/infopath/2007/PartnerControls"/>
    <ds:schemaRef ds:uri="http://schemas.microsoft.com/sharepoint/v3"/>
    <ds:schemaRef ds:uri="c97f84a5-0da3-476e-ba77-081deb5491f9"/>
    <ds:schemaRef ds:uri="ec3c1331-246d-411a-9559-72aa20f2d103"/>
  </ds:schemaRefs>
</ds:datastoreItem>
</file>

<file path=customXml/itemProps2.xml><?xml version="1.0" encoding="utf-8"?>
<ds:datastoreItem xmlns:ds="http://schemas.openxmlformats.org/officeDocument/2006/customXml" ds:itemID="{B3BB65EC-D685-461B-B280-BD764ED5B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3c1331-246d-411a-9559-72aa20f2d103"/>
    <ds:schemaRef ds:uri="c97f84a5-0da3-476e-ba77-081deb549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2CE17-78DD-4899-BCDA-7B1C320F6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5891</Characters>
  <Application>Microsoft Office Word</Application>
  <DocSecurity>0</DocSecurity>
  <Lines>137</Lines>
  <Paragraphs>79</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Alexa Alvarez</cp:lastModifiedBy>
  <cp:revision>3</cp:revision>
  <cp:lastPrinted>2023-03-03T22:05:00Z</cp:lastPrinted>
  <dcterms:created xsi:type="dcterms:W3CDTF">2026-03-12T21:03:00Z</dcterms:created>
  <dcterms:modified xsi:type="dcterms:W3CDTF">2026-03-12T21:03:00Z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0x010100BC1C78EAA2F3FD459DAE85F79CC55287</vt:lpwstr>
  </property>
  <property fmtid="{D5CDD505-2E9C-101B-9397-08002B2CF9AE}" pid="3" name="Order">
    <vt:r8>17389200</vt:r8>
  </property>
  <property fmtid="{D5CDD505-2E9C-101B-9397-08002B2CF9AE}" pid="4" name="xd_ProgID">
    <vt:lpwstr/>
  </property>
  <property fmtid="{D5CDD505-2E9C-101B-9397-08002B2CF9AE}" pid="5" name="TemplateUrl">
    <vt:lpwstr/>
  </property>
  <property fmtid="{D5CDD505-2E9C-101B-9397-08002B2CF9AE}" pid="6" name="_CopySource">
    <vt:lpwstr>https://latinainstitute.sharepoint.com/Shared Documents/! NEW BRAND 2020/Brand Ambassadors/Templates/Letterhead Template/NLIRJ_Letterhead_Template.docx</vt:lpwstr>
  </property>
  <property fmtid="{D5CDD505-2E9C-101B-9397-08002B2CF9AE}" pid="7" name="MSIP_Label_368fd58c-2493-415f-bc9c-a27fca966c25_Enabled">
    <vt:lpwstr>True</vt:lpwstr>
  </property>
  <property fmtid="{D5CDD505-2E9C-101B-9397-08002B2CF9AE}" pid="8" name="MSIP_Label_368fd58c-2493-415f-bc9c-a27fca966c25_SiteId">
    <vt:lpwstr>413dbd8d-ec79-4b25-ab96-28a0766709d4</vt:lpwstr>
  </property>
  <property fmtid="{D5CDD505-2E9C-101B-9397-08002B2CF9AE}" pid="9" name="MSIP_Label_368fd58c-2493-415f-bc9c-a27fca966c25_Owner">
    <vt:lpwstr>melissa@latinainstitute.org</vt:lpwstr>
  </property>
  <property fmtid="{D5CDD505-2E9C-101B-9397-08002B2CF9AE}" pid="10" name="MSIP_Label_368fd58c-2493-415f-bc9c-a27fca966c25_SetDate">
    <vt:lpwstr>2021-04-06T20:59:47.7425558Z</vt:lpwstr>
  </property>
  <property fmtid="{D5CDD505-2E9C-101B-9397-08002B2CF9AE}" pid="11" name="MSIP_Label_368fd58c-2493-415f-bc9c-a27fca966c25_Name">
    <vt:lpwstr>Public Use</vt:lpwstr>
  </property>
  <property fmtid="{D5CDD505-2E9C-101B-9397-08002B2CF9AE}" pid="12" name="MSIP_Label_368fd58c-2493-415f-bc9c-a27fca966c25_Application">
    <vt:lpwstr>Microsoft Azure Information Protection</vt:lpwstr>
  </property>
  <property fmtid="{D5CDD505-2E9C-101B-9397-08002B2CF9AE}" pid="13" name="MSIP_Label_368fd58c-2493-415f-bc9c-a27fca966c25_ActionId">
    <vt:lpwstr>9dcde2b8-13bc-48e3-a8a0-e08c82a39e86</vt:lpwstr>
  </property>
  <property fmtid="{D5CDD505-2E9C-101B-9397-08002B2CF9AE}" pid="14" name="MSIP_Label_368fd58c-2493-415f-bc9c-a27fca966c25_Extended_MSFT_Method">
    <vt:lpwstr>Automatic</vt:lpwstr>
  </property>
  <property fmtid="{D5CDD505-2E9C-101B-9397-08002B2CF9AE}" pid="15" name="Sensitivity">
    <vt:lpwstr>Public Use</vt:lpwstr>
  </property>
  <property fmtid="{D5CDD505-2E9C-101B-9397-08002B2CF9AE}" pid="16" name="MediaServiceImageTags">
    <vt:lpwstr/>
  </property>
</Properties>
</file>